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C4A" w:rsidRPr="00F2322F" w:rsidRDefault="00EC479B" w:rsidP="004A20AA">
      <w:pPr>
        <w:shd w:val="clear" w:color="auto" w:fill="FFFFFF"/>
        <w:tabs>
          <w:tab w:val="left" w:pos="6750"/>
        </w:tabs>
        <w:spacing w:line="509" w:lineRule="exact"/>
        <w:ind w:left="180" w:right="1467" w:firstLine="90"/>
        <w:jc w:val="center"/>
        <w:rPr>
          <w:rFonts w:asciiTheme="minorHAnsi" w:hAnsiTheme="minorHAnsi"/>
          <w:b/>
          <w:bCs/>
          <w:color w:val="000000"/>
          <w:spacing w:val="-10"/>
          <w:sz w:val="32"/>
          <w:szCs w:val="32"/>
        </w:rPr>
      </w:pPr>
      <w:r w:rsidRPr="00F2322F">
        <w:rPr>
          <w:rFonts w:asciiTheme="minorHAnsi" w:hAnsiTheme="minorHAnsi"/>
          <w:b/>
          <w:bCs/>
          <w:color w:val="000000"/>
          <w:spacing w:val="-10"/>
          <w:sz w:val="32"/>
          <w:szCs w:val="32"/>
        </w:rPr>
        <w:t xml:space="preserve">            </w:t>
      </w:r>
      <w:r w:rsidR="00033A7B" w:rsidRPr="00F2322F">
        <w:rPr>
          <w:rFonts w:asciiTheme="minorHAnsi" w:hAnsiTheme="minorHAnsi"/>
          <w:b/>
          <w:bCs/>
          <w:color w:val="000000"/>
          <w:spacing w:val="-10"/>
          <w:sz w:val="32"/>
          <w:szCs w:val="32"/>
        </w:rPr>
        <w:t>Community Action for Health</w:t>
      </w:r>
      <w:r w:rsidR="006E5DB6" w:rsidRPr="00F2322F">
        <w:rPr>
          <w:rFonts w:asciiTheme="minorHAnsi" w:hAnsiTheme="minorHAnsi"/>
          <w:b/>
          <w:bCs/>
          <w:color w:val="000000"/>
          <w:spacing w:val="-10"/>
          <w:sz w:val="32"/>
          <w:szCs w:val="32"/>
        </w:rPr>
        <w:t xml:space="preserve">, </w:t>
      </w:r>
      <w:r w:rsidRPr="00F2322F">
        <w:rPr>
          <w:rFonts w:asciiTheme="minorHAnsi" w:hAnsiTheme="minorHAnsi"/>
          <w:b/>
          <w:bCs/>
          <w:color w:val="000000"/>
          <w:spacing w:val="-10"/>
          <w:sz w:val="32"/>
          <w:szCs w:val="32"/>
        </w:rPr>
        <w:t>Mizoram</w:t>
      </w:r>
    </w:p>
    <w:p w:rsidR="00F2322F" w:rsidRPr="00F2322F" w:rsidRDefault="00F2322F" w:rsidP="004A20AA">
      <w:pPr>
        <w:shd w:val="clear" w:color="auto" w:fill="FFFFFF"/>
        <w:tabs>
          <w:tab w:val="left" w:pos="6750"/>
        </w:tabs>
        <w:spacing w:line="509" w:lineRule="exact"/>
        <w:ind w:left="180" w:right="1467" w:firstLine="90"/>
        <w:jc w:val="center"/>
        <w:rPr>
          <w:rFonts w:asciiTheme="minorHAnsi" w:hAnsiTheme="minorHAnsi"/>
          <w:b/>
          <w:bCs/>
          <w:color w:val="000000"/>
          <w:spacing w:val="-10"/>
          <w:sz w:val="24"/>
          <w:szCs w:val="24"/>
        </w:rPr>
      </w:pPr>
    </w:p>
    <w:p w:rsidR="00CE148A" w:rsidRPr="00F2322F" w:rsidRDefault="00033A7B" w:rsidP="00EC479B">
      <w:pPr>
        <w:pStyle w:val="NoSpacing"/>
        <w:ind w:right="-423"/>
        <w:jc w:val="both"/>
        <w:rPr>
          <w:rFonts w:asciiTheme="minorHAnsi" w:hAnsiTheme="minorHAnsi"/>
          <w:sz w:val="24"/>
          <w:szCs w:val="24"/>
        </w:rPr>
      </w:pPr>
      <w:r w:rsidRPr="00F2322F">
        <w:rPr>
          <w:rFonts w:asciiTheme="minorHAnsi" w:hAnsiTheme="minorHAnsi"/>
          <w:b/>
          <w:sz w:val="24"/>
          <w:szCs w:val="24"/>
        </w:rPr>
        <w:t>Background Information:</w:t>
      </w:r>
      <w:r w:rsidR="00CE148A" w:rsidRPr="00F2322F">
        <w:rPr>
          <w:rFonts w:asciiTheme="minorHAnsi" w:hAnsiTheme="minorHAnsi"/>
          <w:b/>
          <w:sz w:val="24"/>
          <w:szCs w:val="24"/>
        </w:rPr>
        <w:t xml:space="preserve"> </w:t>
      </w:r>
      <w:r w:rsidR="00CE148A" w:rsidRPr="00F2322F">
        <w:rPr>
          <w:rFonts w:asciiTheme="minorHAnsi" w:hAnsiTheme="minorHAnsi"/>
          <w:sz w:val="24"/>
          <w:szCs w:val="24"/>
        </w:rPr>
        <w:t>The Mizoram State Health Society (MSHS) has launched Community Based Planning and Monitoring (CBPM)</w:t>
      </w:r>
      <w:r w:rsidR="00351D63" w:rsidRPr="00F2322F">
        <w:rPr>
          <w:rFonts w:asciiTheme="minorHAnsi" w:hAnsiTheme="minorHAnsi"/>
          <w:sz w:val="24"/>
          <w:szCs w:val="24"/>
        </w:rPr>
        <w:t>/ Community Action for Health</w:t>
      </w:r>
      <w:r w:rsidR="00CE148A" w:rsidRPr="00F2322F">
        <w:rPr>
          <w:rFonts w:asciiTheme="minorHAnsi" w:hAnsiTheme="minorHAnsi"/>
          <w:sz w:val="24"/>
          <w:szCs w:val="24"/>
        </w:rPr>
        <w:t xml:space="preserve"> </w:t>
      </w:r>
      <w:r w:rsidR="00EC479B" w:rsidRPr="00F2322F">
        <w:rPr>
          <w:rFonts w:asciiTheme="minorHAnsi" w:hAnsiTheme="minorHAnsi"/>
          <w:sz w:val="24"/>
          <w:szCs w:val="24"/>
        </w:rPr>
        <w:t xml:space="preserve">(CAH) </w:t>
      </w:r>
      <w:r w:rsidR="00CE148A" w:rsidRPr="00F2322F">
        <w:rPr>
          <w:rFonts w:asciiTheme="minorHAnsi" w:hAnsiTheme="minorHAnsi"/>
          <w:sz w:val="24"/>
          <w:szCs w:val="24"/>
        </w:rPr>
        <w:t xml:space="preserve">Programme in Mizoram on the </w:t>
      </w:r>
      <w:r w:rsidR="00351D63" w:rsidRPr="00F2322F">
        <w:rPr>
          <w:rFonts w:asciiTheme="minorHAnsi" w:hAnsiTheme="minorHAnsi"/>
          <w:sz w:val="24"/>
          <w:szCs w:val="24"/>
        </w:rPr>
        <w:t>5</w:t>
      </w:r>
      <w:r w:rsidR="00351D63" w:rsidRPr="00F2322F">
        <w:rPr>
          <w:rFonts w:asciiTheme="minorHAnsi" w:hAnsiTheme="minorHAnsi"/>
          <w:sz w:val="24"/>
          <w:szCs w:val="24"/>
          <w:vertAlign w:val="superscript"/>
        </w:rPr>
        <w:t>th</w:t>
      </w:r>
      <w:r w:rsidR="00351D63" w:rsidRPr="00F2322F">
        <w:rPr>
          <w:rFonts w:asciiTheme="minorHAnsi" w:hAnsiTheme="minorHAnsi"/>
          <w:sz w:val="24"/>
          <w:szCs w:val="24"/>
        </w:rPr>
        <w:t xml:space="preserve"> February 2014 under the State Health Mission by </w:t>
      </w:r>
      <w:proofErr w:type="spellStart"/>
      <w:r w:rsidR="00351D63" w:rsidRPr="00F2322F">
        <w:rPr>
          <w:rFonts w:asciiTheme="minorHAnsi" w:hAnsiTheme="minorHAnsi"/>
          <w:sz w:val="24"/>
          <w:szCs w:val="24"/>
        </w:rPr>
        <w:t>Mr</w:t>
      </w:r>
      <w:proofErr w:type="spellEnd"/>
      <w:r w:rsidR="00351D63" w:rsidRPr="00F2322F">
        <w:rPr>
          <w:rFonts w:asciiTheme="minorHAnsi" w:hAnsiTheme="minorHAnsi"/>
          <w:sz w:val="24"/>
          <w:szCs w:val="24"/>
        </w:rPr>
        <w:t xml:space="preserve"> </w:t>
      </w:r>
      <w:proofErr w:type="spellStart"/>
      <w:r w:rsidR="00351D63" w:rsidRPr="00F2322F">
        <w:rPr>
          <w:rFonts w:asciiTheme="minorHAnsi" w:hAnsiTheme="minorHAnsi"/>
          <w:sz w:val="24"/>
          <w:szCs w:val="24"/>
        </w:rPr>
        <w:t>Lal</w:t>
      </w:r>
      <w:proofErr w:type="spellEnd"/>
      <w:r w:rsidR="00351D63" w:rsidRPr="00F2322F">
        <w:rPr>
          <w:rFonts w:asciiTheme="minorHAnsi" w:hAnsiTheme="minorHAnsi"/>
          <w:sz w:val="24"/>
          <w:szCs w:val="24"/>
        </w:rPr>
        <w:t xml:space="preserve"> </w:t>
      </w:r>
      <w:proofErr w:type="spellStart"/>
      <w:r w:rsidR="00351D63" w:rsidRPr="00F2322F">
        <w:rPr>
          <w:rFonts w:asciiTheme="minorHAnsi" w:hAnsiTheme="minorHAnsi"/>
          <w:sz w:val="24"/>
          <w:szCs w:val="24"/>
        </w:rPr>
        <w:t>Thanzara</w:t>
      </w:r>
      <w:proofErr w:type="spellEnd"/>
      <w:proofErr w:type="gramStart"/>
      <w:r w:rsidR="00351D63" w:rsidRPr="00F2322F">
        <w:rPr>
          <w:rFonts w:asciiTheme="minorHAnsi" w:hAnsiTheme="minorHAnsi"/>
          <w:sz w:val="24"/>
          <w:szCs w:val="24"/>
        </w:rPr>
        <w:t xml:space="preserve">,  </w:t>
      </w:r>
      <w:proofErr w:type="spellStart"/>
      <w:r w:rsidR="00351D63" w:rsidRPr="00F2322F">
        <w:rPr>
          <w:rFonts w:asciiTheme="minorHAnsi" w:hAnsiTheme="minorHAnsi"/>
          <w:sz w:val="24"/>
          <w:szCs w:val="24"/>
        </w:rPr>
        <w:t>Hon’ble</w:t>
      </w:r>
      <w:proofErr w:type="spellEnd"/>
      <w:proofErr w:type="gramEnd"/>
      <w:r w:rsidR="00351D63" w:rsidRPr="00F2322F">
        <w:rPr>
          <w:rFonts w:asciiTheme="minorHAnsi" w:hAnsiTheme="minorHAnsi"/>
          <w:sz w:val="24"/>
          <w:szCs w:val="24"/>
        </w:rPr>
        <w:t xml:space="preserve">  Minister,  Health &amp; Family Welfare Dept. Mizoram</w:t>
      </w:r>
      <w:r w:rsidR="00EC479B" w:rsidRPr="00F2322F">
        <w:rPr>
          <w:rFonts w:asciiTheme="minorHAnsi" w:hAnsiTheme="minorHAnsi"/>
          <w:sz w:val="24"/>
          <w:szCs w:val="24"/>
        </w:rPr>
        <w:t>.</w:t>
      </w:r>
    </w:p>
    <w:p w:rsidR="007D7725" w:rsidRDefault="00223B11" w:rsidP="00B62746">
      <w:pPr>
        <w:pStyle w:val="NoSpacing"/>
        <w:ind w:right="-423" w:firstLine="360"/>
        <w:jc w:val="both"/>
        <w:rPr>
          <w:rFonts w:asciiTheme="minorHAnsi" w:hAnsiTheme="minorHAnsi"/>
          <w:sz w:val="24"/>
          <w:szCs w:val="24"/>
        </w:rPr>
      </w:pPr>
      <w:r w:rsidRPr="00F2322F">
        <w:rPr>
          <w:rFonts w:asciiTheme="minorHAnsi" w:hAnsiTheme="minorHAnsi"/>
          <w:sz w:val="24"/>
          <w:szCs w:val="24"/>
        </w:rPr>
        <w:t xml:space="preserve">Prior to the launching of CAH </w:t>
      </w:r>
      <w:r w:rsidR="00EC479B" w:rsidRPr="00F2322F">
        <w:rPr>
          <w:rFonts w:asciiTheme="minorHAnsi" w:hAnsiTheme="minorHAnsi"/>
          <w:sz w:val="24"/>
          <w:szCs w:val="24"/>
        </w:rPr>
        <w:t>the State Nodal Officer for C</w:t>
      </w:r>
      <w:r w:rsidRPr="00F2322F">
        <w:rPr>
          <w:rFonts w:asciiTheme="minorHAnsi" w:hAnsiTheme="minorHAnsi"/>
          <w:sz w:val="24"/>
          <w:szCs w:val="24"/>
        </w:rPr>
        <w:t>ommunity Monitoring</w:t>
      </w:r>
      <w:r w:rsidR="00EC479B" w:rsidRPr="00F2322F">
        <w:rPr>
          <w:rFonts w:asciiTheme="minorHAnsi" w:hAnsiTheme="minorHAnsi"/>
          <w:sz w:val="24"/>
          <w:szCs w:val="24"/>
        </w:rPr>
        <w:t xml:space="preserve"> was notified and the State Mentoring Group committee were formed and notified by the Government of Mizoram.</w:t>
      </w:r>
      <w:r w:rsidR="007D7725" w:rsidRPr="00F2322F">
        <w:rPr>
          <w:rFonts w:asciiTheme="minorHAnsi" w:hAnsiTheme="minorHAnsi"/>
          <w:sz w:val="24"/>
          <w:szCs w:val="24"/>
        </w:rPr>
        <w:t xml:space="preserve"> As shown in Table -1, RKS</w:t>
      </w:r>
      <w:r w:rsidR="00505797" w:rsidRPr="00F2322F">
        <w:rPr>
          <w:rFonts w:asciiTheme="minorHAnsi" w:hAnsiTheme="minorHAnsi"/>
          <w:sz w:val="24"/>
          <w:szCs w:val="24"/>
        </w:rPr>
        <w:t xml:space="preserve"> were formed in District Hospital, Sub-divisional Hospital, CHC and PHC way back 2005- 2006, 2007-2008 respectively. VHSNCs were formed </w:t>
      </w:r>
      <w:r w:rsidRPr="00F2322F">
        <w:rPr>
          <w:rFonts w:asciiTheme="minorHAnsi" w:hAnsiTheme="minorHAnsi"/>
          <w:sz w:val="24"/>
          <w:szCs w:val="24"/>
        </w:rPr>
        <w:t>and</w:t>
      </w:r>
      <w:r w:rsidR="00505797" w:rsidRPr="00F2322F">
        <w:rPr>
          <w:rFonts w:asciiTheme="minorHAnsi" w:hAnsiTheme="minorHAnsi"/>
          <w:sz w:val="24"/>
          <w:szCs w:val="24"/>
        </w:rPr>
        <w:t xml:space="preserve"> in place. All RKS were trained twice and all VHSNCs were trained once in Mizoram.</w:t>
      </w:r>
    </w:p>
    <w:p w:rsidR="00F2322F" w:rsidRPr="00F2322F" w:rsidRDefault="00F2322F" w:rsidP="00B62746">
      <w:pPr>
        <w:pStyle w:val="NoSpacing"/>
        <w:ind w:right="-423" w:firstLine="360"/>
        <w:jc w:val="both"/>
        <w:rPr>
          <w:rFonts w:asciiTheme="minorHAnsi" w:hAnsiTheme="minorHAnsi"/>
          <w:sz w:val="24"/>
          <w:szCs w:val="24"/>
        </w:rPr>
      </w:pPr>
    </w:p>
    <w:p w:rsidR="007D7725" w:rsidRPr="00F2322F" w:rsidRDefault="007D7725" w:rsidP="00EC479B">
      <w:pPr>
        <w:pStyle w:val="NoSpacing"/>
        <w:ind w:right="-423" w:firstLine="360"/>
        <w:jc w:val="both"/>
        <w:rPr>
          <w:rFonts w:asciiTheme="minorHAnsi" w:hAnsiTheme="minorHAnsi"/>
          <w:b/>
          <w:sz w:val="24"/>
          <w:szCs w:val="24"/>
        </w:rPr>
      </w:pPr>
      <w:r w:rsidRPr="00F2322F">
        <w:rPr>
          <w:rFonts w:asciiTheme="minorHAnsi" w:hAnsiTheme="minorHAnsi"/>
          <w:b/>
          <w:sz w:val="24"/>
          <w:szCs w:val="24"/>
        </w:rPr>
        <w:t xml:space="preserve">Table </w:t>
      </w:r>
      <w:r w:rsidR="00505797" w:rsidRPr="00F2322F">
        <w:rPr>
          <w:rFonts w:asciiTheme="minorHAnsi" w:hAnsiTheme="minorHAnsi"/>
          <w:b/>
          <w:sz w:val="24"/>
          <w:szCs w:val="24"/>
        </w:rPr>
        <w:t>1:</w:t>
      </w:r>
      <w:r w:rsidR="00CD2CE7" w:rsidRPr="00F2322F">
        <w:rPr>
          <w:rFonts w:asciiTheme="minorHAnsi" w:hAnsiTheme="minorHAnsi"/>
          <w:b/>
          <w:sz w:val="24"/>
          <w:szCs w:val="24"/>
        </w:rPr>
        <w:t xml:space="preserve"> </w:t>
      </w:r>
      <w:r w:rsidR="00505797" w:rsidRPr="00F2322F">
        <w:rPr>
          <w:rFonts w:asciiTheme="minorHAnsi" w:hAnsiTheme="minorHAnsi"/>
          <w:b/>
          <w:sz w:val="24"/>
          <w:szCs w:val="24"/>
        </w:rPr>
        <w:t xml:space="preserve">Showing RKS and </w:t>
      </w:r>
      <w:r w:rsidR="00641458" w:rsidRPr="00901FA3">
        <w:rPr>
          <w:rFonts w:asciiTheme="minorHAnsi" w:hAnsiTheme="minorHAnsi"/>
          <w:b/>
          <w:color w:val="000000" w:themeColor="text1"/>
          <w:sz w:val="24"/>
          <w:szCs w:val="24"/>
        </w:rPr>
        <w:t>existing</w:t>
      </w:r>
      <w:r w:rsidR="00641458">
        <w:rPr>
          <w:rFonts w:asciiTheme="minorHAnsi" w:hAnsiTheme="minorHAnsi"/>
          <w:b/>
          <w:sz w:val="24"/>
          <w:szCs w:val="24"/>
        </w:rPr>
        <w:t xml:space="preserve"> </w:t>
      </w:r>
      <w:r w:rsidR="00505797" w:rsidRPr="00F2322F">
        <w:rPr>
          <w:rFonts w:asciiTheme="minorHAnsi" w:hAnsiTheme="minorHAnsi"/>
          <w:b/>
          <w:sz w:val="24"/>
          <w:szCs w:val="24"/>
        </w:rPr>
        <w:t>VHSNCs per District</w:t>
      </w:r>
    </w:p>
    <w:tbl>
      <w:tblPr>
        <w:tblW w:w="9440" w:type="dxa"/>
        <w:tblInd w:w="93" w:type="dxa"/>
        <w:tblLook w:val="04A0"/>
      </w:tblPr>
      <w:tblGrid>
        <w:gridCol w:w="820"/>
        <w:gridCol w:w="1900"/>
        <w:gridCol w:w="960"/>
        <w:gridCol w:w="960"/>
        <w:gridCol w:w="960"/>
        <w:gridCol w:w="960"/>
        <w:gridCol w:w="960"/>
        <w:gridCol w:w="960"/>
        <w:gridCol w:w="960"/>
      </w:tblGrid>
      <w:tr w:rsidR="007D7725" w:rsidRPr="00F2322F" w:rsidTr="00FC7E6F">
        <w:trPr>
          <w:trHeight w:val="405"/>
        </w:trPr>
        <w:tc>
          <w:tcPr>
            <w:tcW w:w="8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proofErr w:type="spellStart"/>
            <w:r w:rsidRPr="00F2322F">
              <w:rPr>
                <w:rFonts w:asciiTheme="minorHAnsi" w:eastAsia="Times New Roman" w:hAnsiTheme="minorHAnsi"/>
                <w:b/>
                <w:bCs/>
                <w:color w:val="000000"/>
                <w:sz w:val="24"/>
                <w:szCs w:val="24"/>
              </w:rPr>
              <w:t>Sl.No</w:t>
            </w:r>
            <w:proofErr w:type="spellEnd"/>
          </w:p>
        </w:tc>
        <w:tc>
          <w:tcPr>
            <w:tcW w:w="190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District</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DH</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SDH</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CHC</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PHC</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SC</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 xml:space="preserve">SC </w:t>
            </w:r>
            <w:r w:rsidR="004A20AA" w:rsidRPr="00F2322F">
              <w:rPr>
                <w:rFonts w:asciiTheme="minorHAnsi" w:eastAsia="Times New Roman" w:hAnsiTheme="minorHAnsi"/>
                <w:b/>
                <w:bCs/>
                <w:color w:val="000000"/>
                <w:sz w:val="24"/>
                <w:szCs w:val="24"/>
              </w:rPr>
              <w:t xml:space="preserve">/ </w:t>
            </w:r>
            <w:r w:rsidRPr="00F2322F">
              <w:rPr>
                <w:rFonts w:asciiTheme="minorHAnsi" w:eastAsia="Times New Roman" w:hAnsiTheme="minorHAnsi"/>
                <w:b/>
                <w:bCs/>
                <w:color w:val="000000"/>
                <w:sz w:val="24"/>
                <w:szCs w:val="24"/>
              </w:rPr>
              <w:t>Clinic</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VHSNC</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Aizawl E</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6</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54</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30</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115</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Aizawl W</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6</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27</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87</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3</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Kolasib</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5</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29</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8</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48</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Mamit</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7</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30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62</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5</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Serchhip</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5</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26</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3</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41</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6</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Champhai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59</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21</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102</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7</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Lunglei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9</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71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15</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123</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8</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Saiha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24</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11</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72</w:t>
            </w:r>
          </w:p>
        </w:tc>
      </w:tr>
      <w:tr w:rsidR="007D7725" w:rsidRPr="00F2322F" w:rsidTr="00FC7E6F">
        <w:trPr>
          <w:trHeight w:val="405"/>
        </w:trPr>
        <w:tc>
          <w:tcPr>
            <w:tcW w:w="820" w:type="dxa"/>
            <w:tcBorders>
              <w:top w:val="nil"/>
              <w:left w:val="single" w:sz="8" w:space="0" w:color="auto"/>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9</w:t>
            </w:r>
          </w:p>
        </w:tc>
        <w:tc>
          <w:tcPr>
            <w:tcW w:w="190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rPr>
                <w:rFonts w:asciiTheme="minorHAnsi" w:eastAsia="Times New Roman" w:hAnsiTheme="minorHAnsi"/>
                <w:color w:val="000000"/>
                <w:sz w:val="24"/>
                <w:szCs w:val="24"/>
              </w:rPr>
            </w:pPr>
            <w:proofErr w:type="spellStart"/>
            <w:r w:rsidRPr="00F2322F">
              <w:rPr>
                <w:rFonts w:asciiTheme="minorHAnsi" w:eastAsia="Times New Roman" w:hAnsiTheme="minorHAnsi"/>
                <w:color w:val="000000"/>
                <w:sz w:val="24"/>
                <w:szCs w:val="24"/>
              </w:rPr>
              <w:t>Lawngtlai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0</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37</w:t>
            </w:r>
          </w:p>
        </w:tc>
        <w:tc>
          <w:tcPr>
            <w:tcW w:w="960" w:type="dxa"/>
            <w:tcBorders>
              <w:top w:val="nil"/>
              <w:left w:val="nil"/>
              <w:bottom w:val="single" w:sz="4"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12</w:t>
            </w:r>
          </w:p>
        </w:tc>
        <w:tc>
          <w:tcPr>
            <w:tcW w:w="960" w:type="dxa"/>
            <w:tcBorders>
              <w:top w:val="nil"/>
              <w:left w:val="nil"/>
              <w:bottom w:val="single" w:sz="4"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165</w:t>
            </w:r>
          </w:p>
        </w:tc>
      </w:tr>
      <w:tr w:rsidR="007D7725" w:rsidRPr="00F2322F" w:rsidTr="00FC7E6F">
        <w:trPr>
          <w:trHeight w:val="405"/>
        </w:trPr>
        <w:tc>
          <w:tcPr>
            <w:tcW w:w="820" w:type="dxa"/>
            <w:tcBorders>
              <w:top w:val="nil"/>
              <w:left w:val="single" w:sz="8" w:space="0" w:color="auto"/>
              <w:bottom w:val="single" w:sz="8" w:space="0" w:color="auto"/>
              <w:right w:val="nil"/>
            </w:tcBorders>
            <w:shd w:val="clear" w:color="auto" w:fill="auto"/>
            <w:noWrap/>
            <w:vAlign w:val="bottom"/>
            <w:hideMark/>
          </w:tcPr>
          <w:p w:rsidR="007D7725" w:rsidRPr="00F2322F" w:rsidRDefault="007D7725" w:rsidP="00FC7E6F">
            <w:pPr>
              <w:jc w:val="center"/>
              <w:rPr>
                <w:rFonts w:asciiTheme="minorHAnsi" w:eastAsia="Times New Roman" w:hAnsiTheme="minorHAnsi"/>
                <w:color w:val="000000"/>
                <w:sz w:val="24"/>
                <w:szCs w:val="24"/>
              </w:rPr>
            </w:pPr>
            <w:r w:rsidRPr="00F2322F">
              <w:rPr>
                <w:rFonts w:asciiTheme="minorHAnsi" w:eastAsia="Times New Roman" w:hAnsiTheme="minorHAnsi"/>
                <w:color w:val="000000"/>
                <w:sz w:val="24"/>
                <w:szCs w:val="24"/>
              </w:rPr>
              <w:t> </w:t>
            </w:r>
          </w:p>
        </w:tc>
        <w:tc>
          <w:tcPr>
            <w:tcW w:w="1900" w:type="dxa"/>
            <w:tcBorders>
              <w:top w:val="nil"/>
              <w:left w:val="single" w:sz="4" w:space="0" w:color="auto"/>
              <w:bottom w:val="single" w:sz="8" w:space="0" w:color="auto"/>
              <w:right w:val="single" w:sz="4" w:space="0" w:color="auto"/>
            </w:tcBorders>
            <w:shd w:val="clear" w:color="auto" w:fill="auto"/>
            <w:noWrap/>
            <w:vAlign w:val="bottom"/>
            <w:hideMark/>
          </w:tcPr>
          <w:p w:rsidR="007D7725" w:rsidRPr="00F2322F" w:rsidRDefault="007D7725" w:rsidP="00FC7E6F">
            <w:pPr>
              <w:jc w:val="right"/>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Total</w:t>
            </w:r>
          </w:p>
        </w:tc>
        <w:tc>
          <w:tcPr>
            <w:tcW w:w="960" w:type="dxa"/>
            <w:tcBorders>
              <w:top w:val="nil"/>
              <w:left w:val="nil"/>
              <w:bottom w:val="single" w:sz="8"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8</w:t>
            </w:r>
          </w:p>
        </w:tc>
        <w:tc>
          <w:tcPr>
            <w:tcW w:w="960" w:type="dxa"/>
            <w:tcBorders>
              <w:top w:val="nil"/>
              <w:left w:val="nil"/>
              <w:bottom w:val="single" w:sz="8"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3</w:t>
            </w:r>
          </w:p>
        </w:tc>
        <w:tc>
          <w:tcPr>
            <w:tcW w:w="960" w:type="dxa"/>
            <w:tcBorders>
              <w:top w:val="nil"/>
              <w:left w:val="nil"/>
              <w:bottom w:val="single" w:sz="8"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9</w:t>
            </w:r>
          </w:p>
        </w:tc>
        <w:tc>
          <w:tcPr>
            <w:tcW w:w="960" w:type="dxa"/>
            <w:tcBorders>
              <w:top w:val="nil"/>
              <w:left w:val="nil"/>
              <w:bottom w:val="single" w:sz="8"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57</w:t>
            </w:r>
          </w:p>
        </w:tc>
        <w:tc>
          <w:tcPr>
            <w:tcW w:w="960" w:type="dxa"/>
            <w:tcBorders>
              <w:top w:val="nil"/>
              <w:left w:val="nil"/>
              <w:bottom w:val="single" w:sz="8"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370</w:t>
            </w:r>
          </w:p>
        </w:tc>
        <w:tc>
          <w:tcPr>
            <w:tcW w:w="960" w:type="dxa"/>
            <w:tcBorders>
              <w:top w:val="nil"/>
              <w:left w:val="nil"/>
              <w:bottom w:val="single" w:sz="8" w:space="0" w:color="auto"/>
              <w:right w:val="single" w:sz="4"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131</w:t>
            </w:r>
          </w:p>
        </w:tc>
        <w:tc>
          <w:tcPr>
            <w:tcW w:w="960" w:type="dxa"/>
            <w:tcBorders>
              <w:top w:val="nil"/>
              <w:left w:val="nil"/>
              <w:bottom w:val="single" w:sz="8" w:space="0" w:color="auto"/>
              <w:right w:val="single" w:sz="8" w:space="0" w:color="auto"/>
            </w:tcBorders>
            <w:shd w:val="clear" w:color="auto" w:fill="auto"/>
            <w:noWrap/>
            <w:vAlign w:val="bottom"/>
            <w:hideMark/>
          </w:tcPr>
          <w:p w:rsidR="007D7725" w:rsidRPr="00F2322F" w:rsidRDefault="007D7725" w:rsidP="00FC7E6F">
            <w:pPr>
              <w:jc w:val="center"/>
              <w:rPr>
                <w:rFonts w:asciiTheme="minorHAnsi" w:eastAsia="Times New Roman" w:hAnsiTheme="minorHAnsi"/>
                <w:b/>
                <w:bCs/>
                <w:color w:val="000000"/>
                <w:sz w:val="24"/>
                <w:szCs w:val="24"/>
              </w:rPr>
            </w:pPr>
            <w:r w:rsidRPr="00F2322F">
              <w:rPr>
                <w:rFonts w:asciiTheme="minorHAnsi" w:eastAsia="Times New Roman" w:hAnsiTheme="minorHAnsi"/>
                <w:b/>
                <w:bCs/>
                <w:color w:val="000000"/>
                <w:sz w:val="24"/>
                <w:szCs w:val="24"/>
              </w:rPr>
              <w:t>815</w:t>
            </w:r>
          </w:p>
        </w:tc>
      </w:tr>
    </w:tbl>
    <w:p w:rsidR="007D7725" w:rsidRDefault="007D7725" w:rsidP="00EC479B">
      <w:pPr>
        <w:pStyle w:val="NoSpacing"/>
        <w:ind w:right="-423" w:firstLine="360"/>
        <w:jc w:val="both"/>
        <w:rPr>
          <w:rFonts w:asciiTheme="minorHAnsi" w:hAnsiTheme="minorHAnsi"/>
          <w:sz w:val="24"/>
          <w:szCs w:val="24"/>
        </w:rPr>
      </w:pPr>
      <w:r w:rsidRPr="00F2322F">
        <w:rPr>
          <w:rFonts w:asciiTheme="minorHAnsi" w:hAnsiTheme="minorHAnsi"/>
          <w:sz w:val="24"/>
          <w:szCs w:val="24"/>
        </w:rPr>
        <w:tab/>
      </w:r>
    </w:p>
    <w:p w:rsidR="00641458" w:rsidRPr="00901FA3" w:rsidRDefault="00641458" w:rsidP="00EC479B">
      <w:pPr>
        <w:pStyle w:val="NoSpacing"/>
        <w:ind w:right="-423" w:firstLine="360"/>
        <w:jc w:val="both"/>
        <w:rPr>
          <w:rFonts w:asciiTheme="minorHAnsi" w:hAnsiTheme="minorHAnsi"/>
          <w:color w:val="000000" w:themeColor="text1"/>
          <w:sz w:val="24"/>
          <w:szCs w:val="24"/>
        </w:rPr>
      </w:pPr>
      <w:r w:rsidRPr="00901FA3">
        <w:rPr>
          <w:rFonts w:asciiTheme="minorHAnsi" w:hAnsiTheme="minorHAnsi"/>
          <w:color w:val="000000" w:themeColor="text1"/>
          <w:sz w:val="24"/>
          <w:szCs w:val="24"/>
        </w:rPr>
        <w:t>At present the state has 830 villages officially. The government of Mizoram is planning to constitute 15 more VHSNC to cover all the villages.</w:t>
      </w:r>
    </w:p>
    <w:p w:rsidR="00641458" w:rsidRDefault="00641458" w:rsidP="00EC479B">
      <w:pPr>
        <w:pStyle w:val="NoSpacing"/>
        <w:ind w:right="-423" w:firstLine="360"/>
        <w:jc w:val="both"/>
        <w:rPr>
          <w:rFonts w:asciiTheme="minorHAnsi" w:hAnsiTheme="minorHAnsi"/>
          <w:sz w:val="24"/>
          <w:szCs w:val="24"/>
        </w:rPr>
      </w:pPr>
    </w:p>
    <w:p w:rsidR="00EC479B" w:rsidRPr="00F2322F" w:rsidRDefault="00CB3352" w:rsidP="00B62746">
      <w:pPr>
        <w:pStyle w:val="NoSpacing"/>
        <w:ind w:right="-423" w:firstLine="360"/>
        <w:jc w:val="both"/>
        <w:rPr>
          <w:rFonts w:asciiTheme="minorHAnsi" w:hAnsiTheme="minorHAnsi"/>
          <w:sz w:val="24"/>
          <w:szCs w:val="24"/>
        </w:rPr>
      </w:pPr>
      <w:r w:rsidRPr="00F2322F">
        <w:rPr>
          <w:rFonts w:asciiTheme="minorHAnsi" w:hAnsiTheme="minorHAnsi"/>
          <w:b/>
          <w:sz w:val="24"/>
          <w:szCs w:val="24"/>
        </w:rPr>
        <w:t xml:space="preserve">Goal: </w:t>
      </w:r>
      <w:r w:rsidRPr="00F2322F">
        <w:rPr>
          <w:rFonts w:asciiTheme="minorHAnsi" w:hAnsiTheme="minorHAnsi"/>
          <w:sz w:val="24"/>
          <w:szCs w:val="24"/>
        </w:rPr>
        <w:t xml:space="preserve">Develop and strengthen community involvement in accountability, planning and action mechanisms and processes to improve access and </w:t>
      </w:r>
      <w:r w:rsidR="000A62DE" w:rsidRPr="00F2322F">
        <w:rPr>
          <w:rFonts w:asciiTheme="minorHAnsi" w:hAnsiTheme="minorHAnsi"/>
          <w:sz w:val="24"/>
          <w:szCs w:val="24"/>
        </w:rPr>
        <w:t>utilization of health</w:t>
      </w:r>
      <w:r w:rsidRPr="00F2322F">
        <w:rPr>
          <w:rFonts w:asciiTheme="minorHAnsi" w:hAnsiTheme="minorHAnsi"/>
          <w:sz w:val="24"/>
          <w:szCs w:val="24"/>
        </w:rPr>
        <w:t xml:space="preserve"> services under NHM.</w:t>
      </w:r>
    </w:p>
    <w:p w:rsidR="00EC479B" w:rsidRPr="00F2322F" w:rsidRDefault="00EC479B" w:rsidP="00EC479B">
      <w:pPr>
        <w:rPr>
          <w:rFonts w:asciiTheme="minorHAnsi" w:hAnsiTheme="minorHAnsi"/>
          <w:b/>
          <w:sz w:val="24"/>
          <w:szCs w:val="24"/>
        </w:rPr>
      </w:pPr>
      <w:r w:rsidRPr="00F2322F">
        <w:rPr>
          <w:rFonts w:asciiTheme="minorHAnsi" w:hAnsiTheme="minorHAnsi"/>
          <w:b/>
          <w:sz w:val="24"/>
          <w:szCs w:val="24"/>
        </w:rPr>
        <w:t>Objective of C</w:t>
      </w:r>
      <w:r w:rsidR="00CB3352" w:rsidRPr="00F2322F">
        <w:rPr>
          <w:rFonts w:asciiTheme="minorHAnsi" w:hAnsiTheme="minorHAnsi"/>
          <w:b/>
          <w:sz w:val="24"/>
          <w:szCs w:val="24"/>
        </w:rPr>
        <w:t>AH</w:t>
      </w:r>
      <w:r w:rsidRPr="00F2322F">
        <w:rPr>
          <w:rFonts w:asciiTheme="minorHAnsi" w:hAnsiTheme="minorHAnsi"/>
          <w:b/>
          <w:sz w:val="24"/>
          <w:szCs w:val="24"/>
        </w:rPr>
        <w:t>:</w:t>
      </w:r>
    </w:p>
    <w:p w:rsidR="00EC479B" w:rsidRPr="00F2322F" w:rsidRDefault="00EC479B" w:rsidP="00EC479B">
      <w:pPr>
        <w:pStyle w:val="ListParagraph"/>
        <w:widowControl/>
        <w:numPr>
          <w:ilvl w:val="0"/>
          <w:numId w:val="4"/>
        </w:numPr>
        <w:autoSpaceDE/>
        <w:autoSpaceDN/>
        <w:adjustRightInd/>
        <w:jc w:val="both"/>
        <w:rPr>
          <w:rFonts w:asciiTheme="minorHAnsi" w:hAnsiTheme="minorHAnsi"/>
          <w:sz w:val="24"/>
          <w:szCs w:val="24"/>
        </w:rPr>
      </w:pPr>
      <w:r w:rsidRPr="00F2322F">
        <w:rPr>
          <w:rFonts w:asciiTheme="minorHAnsi" w:hAnsiTheme="minorHAnsi"/>
          <w:sz w:val="24"/>
          <w:szCs w:val="24"/>
        </w:rPr>
        <w:t>To provide regular and systematic information about community needs.</w:t>
      </w:r>
    </w:p>
    <w:p w:rsidR="00EC479B" w:rsidRPr="00F2322F" w:rsidRDefault="00EC479B" w:rsidP="00EC479B">
      <w:pPr>
        <w:pStyle w:val="ListParagraph"/>
        <w:widowControl/>
        <w:numPr>
          <w:ilvl w:val="0"/>
          <w:numId w:val="4"/>
        </w:numPr>
        <w:autoSpaceDE/>
        <w:autoSpaceDN/>
        <w:adjustRightInd/>
        <w:jc w:val="both"/>
        <w:rPr>
          <w:rFonts w:asciiTheme="minorHAnsi" w:hAnsiTheme="minorHAnsi"/>
          <w:sz w:val="24"/>
          <w:szCs w:val="24"/>
        </w:rPr>
      </w:pPr>
      <w:r w:rsidRPr="00F2322F">
        <w:rPr>
          <w:rFonts w:asciiTheme="minorHAnsi" w:hAnsiTheme="minorHAnsi"/>
          <w:sz w:val="24"/>
          <w:szCs w:val="24"/>
        </w:rPr>
        <w:t>To provide feedback according to the locally developed yardsticks/parameters as well as on some key indicators.</w:t>
      </w:r>
    </w:p>
    <w:p w:rsidR="00CB3352" w:rsidRPr="00F2322F" w:rsidRDefault="00EC479B" w:rsidP="00EC479B">
      <w:pPr>
        <w:pStyle w:val="ListParagraph"/>
        <w:widowControl/>
        <w:numPr>
          <w:ilvl w:val="0"/>
          <w:numId w:val="4"/>
        </w:numPr>
        <w:autoSpaceDE/>
        <w:autoSpaceDN/>
        <w:adjustRightInd/>
        <w:jc w:val="both"/>
        <w:rPr>
          <w:rFonts w:asciiTheme="minorHAnsi" w:hAnsiTheme="minorHAnsi"/>
          <w:sz w:val="24"/>
          <w:szCs w:val="24"/>
        </w:rPr>
      </w:pPr>
      <w:r w:rsidRPr="00F2322F">
        <w:rPr>
          <w:rFonts w:asciiTheme="minorHAnsi" w:hAnsiTheme="minorHAnsi"/>
          <w:sz w:val="24"/>
          <w:szCs w:val="24"/>
        </w:rPr>
        <w:t xml:space="preserve">To provide feedback on the status of fulfillment of entitlements, functioning of various levels of public health system, </w:t>
      </w:r>
    </w:p>
    <w:p w:rsidR="00EC479B" w:rsidRPr="00F2322F" w:rsidRDefault="00CB3352" w:rsidP="00EC479B">
      <w:pPr>
        <w:pStyle w:val="ListParagraph"/>
        <w:widowControl/>
        <w:numPr>
          <w:ilvl w:val="0"/>
          <w:numId w:val="4"/>
        </w:numPr>
        <w:autoSpaceDE/>
        <w:autoSpaceDN/>
        <w:adjustRightInd/>
        <w:jc w:val="both"/>
        <w:rPr>
          <w:rFonts w:asciiTheme="minorHAnsi" w:hAnsiTheme="minorHAnsi"/>
          <w:sz w:val="24"/>
          <w:szCs w:val="24"/>
        </w:rPr>
      </w:pPr>
      <w:r w:rsidRPr="00F2322F">
        <w:rPr>
          <w:rFonts w:asciiTheme="minorHAnsi" w:hAnsiTheme="minorHAnsi"/>
          <w:sz w:val="24"/>
          <w:szCs w:val="24"/>
        </w:rPr>
        <w:t xml:space="preserve">To </w:t>
      </w:r>
      <w:r w:rsidR="00EC479B" w:rsidRPr="00F2322F">
        <w:rPr>
          <w:rFonts w:asciiTheme="minorHAnsi" w:hAnsiTheme="minorHAnsi"/>
          <w:sz w:val="24"/>
          <w:szCs w:val="24"/>
        </w:rPr>
        <w:t>identify gaps/ deficiencies in services and level of community satisfaction.</w:t>
      </w:r>
    </w:p>
    <w:p w:rsidR="00EC479B" w:rsidRPr="00F2322F" w:rsidRDefault="00EC479B" w:rsidP="00EC479B">
      <w:pPr>
        <w:pStyle w:val="ListParagraph"/>
        <w:widowControl/>
        <w:numPr>
          <w:ilvl w:val="0"/>
          <w:numId w:val="4"/>
        </w:numPr>
        <w:autoSpaceDE/>
        <w:autoSpaceDN/>
        <w:adjustRightInd/>
        <w:jc w:val="both"/>
        <w:rPr>
          <w:rFonts w:asciiTheme="minorHAnsi" w:hAnsiTheme="minorHAnsi"/>
          <w:sz w:val="24"/>
          <w:szCs w:val="24"/>
        </w:rPr>
      </w:pPr>
      <w:r w:rsidRPr="00F2322F">
        <w:rPr>
          <w:rFonts w:asciiTheme="minorHAnsi" w:hAnsiTheme="minorHAnsi"/>
          <w:sz w:val="24"/>
          <w:szCs w:val="24"/>
        </w:rPr>
        <w:t>To increase the community sense of involvement and participation to improve responsive functioning of the public health system.</w:t>
      </w:r>
    </w:p>
    <w:p w:rsidR="00CB3352" w:rsidRDefault="00CB3352" w:rsidP="00CB3352">
      <w:pPr>
        <w:pStyle w:val="ListParagraph"/>
        <w:widowControl/>
        <w:autoSpaceDE/>
        <w:autoSpaceDN/>
        <w:adjustRightInd/>
        <w:ind w:left="810"/>
        <w:jc w:val="both"/>
        <w:rPr>
          <w:rFonts w:asciiTheme="minorHAnsi" w:hAnsiTheme="minorHAnsi"/>
          <w:sz w:val="24"/>
          <w:szCs w:val="24"/>
        </w:rPr>
      </w:pPr>
    </w:p>
    <w:p w:rsidR="00F2322F" w:rsidRDefault="00F2322F" w:rsidP="00CB3352">
      <w:pPr>
        <w:pStyle w:val="ListParagraph"/>
        <w:widowControl/>
        <w:autoSpaceDE/>
        <w:autoSpaceDN/>
        <w:adjustRightInd/>
        <w:ind w:left="810"/>
        <w:jc w:val="both"/>
        <w:rPr>
          <w:rFonts w:asciiTheme="minorHAnsi" w:hAnsiTheme="minorHAnsi"/>
          <w:sz w:val="24"/>
          <w:szCs w:val="24"/>
        </w:rPr>
      </w:pPr>
    </w:p>
    <w:p w:rsidR="00F2322F" w:rsidRDefault="00F2322F" w:rsidP="00CB3352">
      <w:pPr>
        <w:pStyle w:val="ListParagraph"/>
        <w:widowControl/>
        <w:autoSpaceDE/>
        <w:autoSpaceDN/>
        <w:adjustRightInd/>
        <w:ind w:left="810"/>
        <w:jc w:val="both"/>
        <w:rPr>
          <w:rFonts w:asciiTheme="minorHAnsi" w:hAnsiTheme="minorHAnsi"/>
          <w:sz w:val="24"/>
          <w:szCs w:val="24"/>
        </w:rPr>
      </w:pPr>
    </w:p>
    <w:p w:rsidR="00F2322F" w:rsidRPr="00F2322F" w:rsidRDefault="00F2322F" w:rsidP="00CB3352">
      <w:pPr>
        <w:pStyle w:val="ListParagraph"/>
        <w:widowControl/>
        <w:autoSpaceDE/>
        <w:autoSpaceDN/>
        <w:adjustRightInd/>
        <w:ind w:left="810"/>
        <w:jc w:val="both"/>
        <w:rPr>
          <w:rFonts w:asciiTheme="minorHAnsi" w:hAnsiTheme="minorHAnsi"/>
          <w:sz w:val="24"/>
          <w:szCs w:val="24"/>
        </w:rPr>
      </w:pPr>
    </w:p>
    <w:p w:rsidR="00CB3352" w:rsidRPr="00F2322F" w:rsidRDefault="006E5DB6" w:rsidP="00CB3352">
      <w:pPr>
        <w:widowControl/>
        <w:autoSpaceDE/>
        <w:autoSpaceDN/>
        <w:adjustRightInd/>
        <w:jc w:val="both"/>
        <w:rPr>
          <w:rFonts w:asciiTheme="minorHAnsi" w:hAnsiTheme="minorHAnsi"/>
          <w:sz w:val="24"/>
          <w:szCs w:val="24"/>
        </w:rPr>
      </w:pPr>
      <w:r w:rsidRPr="00F2322F">
        <w:rPr>
          <w:rFonts w:asciiTheme="minorHAnsi" w:hAnsiTheme="minorHAnsi"/>
          <w:b/>
          <w:sz w:val="24"/>
          <w:szCs w:val="24"/>
        </w:rPr>
        <w:t>Strategies</w:t>
      </w:r>
      <w:r w:rsidR="00CB3352" w:rsidRPr="00F2322F">
        <w:rPr>
          <w:rFonts w:asciiTheme="minorHAnsi" w:hAnsiTheme="minorHAnsi"/>
          <w:b/>
          <w:sz w:val="24"/>
          <w:szCs w:val="24"/>
        </w:rPr>
        <w:t>:</w:t>
      </w:r>
      <w:r w:rsidRPr="00F2322F">
        <w:rPr>
          <w:rFonts w:asciiTheme="minorHAnsi" w:hAnsiTheme="minorHAnsi"/>
          <w:b/>
          <w:sz w:val="24"/>
          <w:szCs w:val="24"/>
        </w:rPr>
        <w:t xml:space="preserve"> </w:t>
      </w:r>
      <w:r w:rsidRPr="00F2322F">
        <w:rPr>
          <w:rFonts w:asciiTheme="minorHAnsi" w:hAnsiTheme="minorHAnsi"/>
          <w:sz w:val="24"/>
          <w:szCs w:val="24"/>
        </w:rPr>
        <w:t>The strategies for implementing CAH component are as below:</w:t>
      </w:r>
    </w:p>
    <w:p w:rsidR="007D7725" w:rsidRPr="00F2322F" w:rsidRDefault="007D7725" w:rsidP="00CB3352">
      <w:pPr>
        <w:widowControl/>
        <w:autoSpaceDE/>
        <w:autoSpaceDN/>
        <w:adjustRightInd/>
        <w:jc w:val="both"/>
        <w:rPr>
          <w:rFonts w:asciiTheme="minorHAnsi" w:hAnsiTheme="minorHAnsi"/>
          <w:sz w:val="24"/>
          <w:szCs w:val="24"/>
        </w:rPr>
      </w:pPr>
    </w:p>
    <w:p w:rsidR="00C03E8F" w:rsidRPr="00F2322F" w:rsidRDefault="00C03E8F" w:rsidP="00C03E8F">
      <w:pPr>
        <w:pStyle w:val="ListParagraph"/>
        <w:numPr>
          <w:ilvl w:val="0"/>
          <w:numId w:val="6"/>
        </w:numPr>
        <w:shd w:val="clear" w:color="auto" w:fill="FFFFFF"/>
        <w:spacing w:line="274" w:lineRule="exact"/>
        <w:jc w:val="both"/>
        <w:rPr>
          <w:rFonts w:asciiTheme="minorHAnsi" w:hAnsiTheme="minorHAnsi"/>
          <w:color w:val="000000"/>
          <w:sz w:val="24"/>
          <w:szCs w:val="24"/>
        </w:rPr>
      </w:pPr>
      <w:r w:rsidRPr="00F2322F">
        <w:rPr>
          <w:rFonts w:asciiTheme="minorHAnsi" w:hAnsiTheme="minorHAnsi"/>
          <w:b/>
          <w:sz w:val="24"/>
          <w:szCs w:val="24"/>
        </w:rPr>
        <w:t>Constitution of State Mentoring Group on Community Monitoring for Community Action for Health</w:t>
      </w:r>
      <w:r w:rsidRPr="00F2322F">
        <w:rPr>
          <w:rFonts w:asciiTheme="minorHAnsi" w:hAnsiTheme="minorHAnsi"/>
          <w:color w:val="000000"/>
          <w:sz w:val="24"/>
          <w:szCs w:val="24"/>
        </w:rPr>
        <w:t xml:space="preserve"> </w:t>
      </w:r>
      <w:r w:rsidR="00BD6013" w:rsidRPr="00F2322F">
        <w:rPr>
          <w:rFonts w:asciiTheme="minorHAnsi" w:hAnsiTheme="minorHAnsi"/>
          <w:color w:val="000000"/>
          <w:sz w:val="24"/>
          <w:szCs w:val="24"/>
        </w:rPr>
        <w:t>(SMGCM) A SMG on CM</w:t>
      </w:r>
      <w:r w:rsidRPr="00F2322F">
        <w:rPr>
          <w:rFonts w:asciiTheme="minorHAnsi" w:hAnsiTheme="minorHAnsi"/>
          <w:color w:val="000000"/>
          <w:sz w:val="24"/>
          <w:szCs w:val="24"/>
        </w:rPr>
        <w:t xml:space="preserve"> for Community Action </w:t>
      </w:r>
      <w:r w:rsidR="00BD6013" w:rsidRPr="00F2322F">
        <w:rPr>
          <w:rFonts w:asciiTheme="minorHAnsi" w:hAnsiTheme="minorHAnsi"/>
          <w:color w:val="000000"/>
          <w:sz w:val="24"/>
          <w:szCs w:val="24"/>
        </w:rPr>
        <w:t>is</w:t>
      </w:r>
      <w:r w:rsidRPr="00F2322F">
        <w:rPr>
          <w:rFonts w:asciiTheme="minorHAnsi" w:hAnsiTheme="minorHAnsi"/>
          <w:color w:val="000000"/>
          <w:sz w:val="24"/>
          <w:szCs w:val="24"/>
        </w:rPr>
        <w:t xml:space="preserve"> constituted for providing advisory support to the State for implementing CBPM</w:t>
      </w:r>
      <w:r w:rsidR="003D2A9D" w:rsidRPr="00F2322F">
        <w:rPr>
          <w:rFonts w:asciiTheme="minorHAnsi" w:hAnsiTheme="minorHAnsi"/>
          <w:color w:val="000000"/>
          <w:sz w:val="24"/>
          <w:szCs w:val="24"/>
        </w:rPr>
        <w:t>/CAH</w:t>
      </w:r>
      <w:r w:rsidRPr="00F2322F">
        <w:rPr>
          <w:rFonts w:asciiTheme="minorHAnsi" w:hAnsiTheme="minorHAnsi"/>
          <w:color w:val="000000"/>
          <w:sz w:val="24"/>
          <w:szCs w:val="24"/>
        </w:rPr>
        <w:t>. The S</w:t>
      </w:r>
      <w:r w:rsidR="00BD6013" w:rsidRPr="00F2322F">
        <w:rPr>
          <w:rFonts w:asciiTheme="minorHAnsi" w:hAnsiTheme="minorHAnsi"/>
          <w:color w:val="000000"/>
          <w:sz w:val="24"/>
          <w:szCs w:val="24"/>
        </w:rPr>
        <w:t>M</w:t>
      </w:r>
      <w:r w:rsidRPr="00F2322F">
        <w:rPr>
          <w:rFonts w:asciiTheme="minorHAnsi" w:hAnsiTheme="minorHAnsi"/>
          <w:color w:val="000000"/>
          <w:sz w:val="24"/>
          <w:szCs w:val="24"/>
        </w:rPr>
        <w:t>GC</w:t>
      </w:r>
      <w:r w:rsidR="00BD6013" w:rsidRPr="00F2322F">
        <w:rPr>
          <w:rFonts w:asciiTheme="minorHAnsi" w:hAnsiTheme="minorHAnsi"/>
          <w:color w:val="000000"/>
          <w:sz w:val="24"/>
          <w:szCs w:val="24"/>
        </w:rPr>
        <w:t>M</w:t>
      </w:r>
      <w:r w:rsidRPr="00F2322F">
        <w:rPr>
          <w:rFonts w:asciiTheme="minorHAnsi" w:hAnsiTheme="minorHAnsi"/>
          <w:color w:val="000000"/>
          <w:sz w:val="24"/>
          <w:szCs w:val="24"/>
        </w:rPr>
        <w:t xml:space="preserve"> i</w:t>
      </w:r>
      <w:r w:rsidR="00BD6013" w:rsidRPr="00F2322F">
        <w:rPr>
          <w:rFonts w:asciiTheme="minorHAnsi" w:hAnsiTheme="minorHAnsi"/>
          <w:color w:val="000000"/>
          <w:sz w:val="24"/>
          <w:szCs w:val="24"/>
        </w:rPr>
        <w:t>s</w:t>
      </w:r>
      <w:r w:rsidRPr="00F2322F">
        <w:rPr>
          <w:rFonts w:asciiTheme="minorHAnsi" w:hAnsiTheme="minorHAnsi"/>
          <w:color w:val="000000"/>
          <w:sz w:val="24"/>
          <w:szCs w:val="24"/>
        </w:rPr>
        <w:t xml:space="preserve"> chaired by the </w:t>
      </w:r>
      <w:r w:rsidR="00BD6013" w:rsidRPr="00F2322F">
        <w:rPr>
          <w:rFonts w:asciiTheme="minorHAnsi" w:hAnsiTheme="minorHAnsi"/>
          <w:color w:val="000000"/>
          <w:sz w:val="24"/>
          <w:szCs w:val="24"/>
        </w:rPr>
        <w:t>Mission Director</w:t>
      </w:r>
      <w:r w:rsidRPr="00F2322F">
        <w:rPr>
          <w:rFonts w:asciiTheme="minorHAnsi" w:hAnsiTheme="minorHAnsi"/>
          <w:color w:val="000000"/>
          <w:sz w:val="24"/>
          <w:szCs w:val="24"/>
        </w:rPr>
        <w:t xml:space="preserve">, </w:t>
      </w:r>
      <w:r w:rsidR="00BD6013" w:rsidRPr="00F2322F">
        <w:rPr>
          <w:rFonts w:asciiTheme="minorHAnsi" w:hAnsiTheme="minorHAnsi"/>
          <w:color w:val="000000"/>
          <w:sz w:val="24"/>
          <w:szCs w:val="24"/>
        </w:rPr>
        <w:t xml:space="preserve">NHM, </w:t>
      </w:r>
      <w:r w:rsidRPr="00F2322F">
        <w:rPr>
          <w:rFonts w:asciiTheme="minorHAnsi" w:hAnsiTheme="minorHAnsi"/>
          <w:color w:val="000000"/>
          <w:sz w:val="24"/>
          <w:szCs w:val="24"/>
        </w:rPr>
        <w:t xml:space="preserve">Health and Family Welfare </w:t>
      </w:r>
      <w:r w:rsidR="003D2A9D" w:rsidRPr="00F2322F">
        <w:rPr>
          <w:rFonts w:asciiTheme="minorHAnsi" w:hAnsiTheme="minorHAnsi"/>
          <w:color w:val="000000"/>
          <w:sz w:val="24"/>
          <w:szCs w:val="24"/>
        </w:rPr>
        <w:t xml:space="preserve">Dept </w:t>
      </w:r>
      <w:r w:rsidRPr="00F2322F">
        <w:rPr>
          <w:rFonts w:asciiTheme="minorHAnsi" w:hAnsiTheme="minorHAnsi"/>
          <w:color w:val="000000"/>
          <w:sz w:val="24"/>
          <w:szCs w:val="24"/>
        </w:rPr>
        <w:t>and comprise</w:t>
      </w:r>
      <w:r w:rsidR="00261F3E" w:rsidRPr="00F2322F">
        <w:rPr>
          <w:rFonts w:asciiTheme="minorHAnsi" w:hAnsiTheme="minorHAnsi"/>
          <w:color w:val="000000"/>
          <w:sz w:val="24"/>
          <w:szCs w:val="24"/>
        </w:rPr>
        <w:t>s of</w:t>
      </w:r>
      <w:r w:rsidRPr="00F2322F">
        <w:rPr>
          <w:rFonts w:asciiTheme="minorHAnsi" w:hAnsiTheme="minorHAnsi"/>
          <w:color w:val="000000"/>
          <w:sz w:val="24"/>
          <w:szCs w:val="24"/>
        </w:rPr>
        <w:t xml:space="preserve"> senior official</w:t>
      </w:r>
      <w:r w:rsidR="003D2A9D" w:rsidRPr="00F2322F">
        <w:rPr>
          <w:rFonts w:asciiTheme="minorHAnsi" w:hAnsiTheme="minorHAnsi"/>
          <w:color w:val="000000"/>
          <w:sz w:val="24"/>
          <w:szCs w:val="24"/>
        </w:rPr>
        <w:t>s from the State Health Society/</w:t>
      </w:r>
      <w:r w:rsidRPr="00F2322F">
        <w:rPr>
          <w:rFonts w:asciiTheme="minorHAnsi" w:hAnsiTheme="minorHAnsi"/>
          <w:color w:val="000000"/>
          <w:sz w:val="24"/>
          <w:szCs w:val="24"/>
        </w:rPr>
        <w:t xml:space="preserve"> Departments of Health and Family Welfare, </w:t>
      </w:r>
      <w:r w:rsidR="003D2A9D" w:rsidRPr="00F2322F">
        <w:rPr>
          <w:rFonts w:asciiTheme="minorHAnsi" w:hAnsiTheme="minorHAnsi"/>
          <w:color w:val="000000"/>
          <w:sz w:val="24"/>
          <w:szCs w:val="24"/>
        </w:rPr>
        <w:t>Prominent Citizen</w:t>
      </w:r>
      <w:r w:rsidRPr="00F2322F">
        <w:rPr>
          <w:rFonts w:asciiTheme="minorHAnsi" w:hAnsiTheme="minorHAnsi"/>
          <w:color w:val="000000"/>
          <w:sz w:val="24"/>
          <w:szCs w:val="24"/>
        </w:rPr>
        <w:t xml:space="preserve">, </w:t>
      </w:r>
      <w:r w:rsidR="003D2A9D" w:rsidRPr="00F2322F">
        <w:rPr>
          <w:rFonts w:asciiTheme="minorHAnsi" w:hAnsiTheme="minorHAnsi"/>
          <w:color w:val="000000"/>
          <w:sz w:val="24"/>
          <w:szCs w:val="24"/>
        </w:rPr>
        <w:t xml:space="preserve">Human Rights Activist, Department of Social welfare </w:t>
      </w:r>
      <w:r w:rsidRPr="00F2322F">
        <w:rPr>
          <w:rFonts w:asciiTheme="minorHAnsi" w:hAnsiTheme="minorHAnsi"/>
          <w:color w:val="000000"/>
          <w:sz w:val="24"/>
          <w:szCs w:val="24"/>
        </w:rPr>
        <w:t>and NGO representatives. Representatives from the national level A</w:t>
      </w:r>
      <w:r w:rsidR="003D2A9D" w:rsidRPr="00F2322F">
        <w:rPr>
          <w:rFonts w:asciiTheme="minorHAnsi" w:hAnsiTheme="minorHAnsi"/>
          <w:color w:val="000000"/>
          <w:sz w:val="24"/>
          <w:szCs w:val="24"/>
        </w:rPr>
        <w:t>GCA will also be included as SMGCM members. SM</w:t>
      </w:r>
      <w:r w:rsidRPr="00F2322F">
        <w:rPr>
          <w:rFonts w:asciiTheme="minorHAnsi" w:hAnsiTheme="minorHAnsi"/>
          <w:color w:val="000000"/>
          <w:sz w:val="24"/>
          <w:szCs w:val="24"/>
        </w:rPr>
        <w:t>GCA members will be oriented to the CBMP processes as implemented in the pilot ph</w:t>
      </w:r>
      <w:r w:rsidR="003D2A9D" w:rsidRPr="00F2322F">
        <w:rPr>
          <w:rFonts w:asciiTheme="minorHAnsi" w:hAnsiTheme="minorHAnsi"/>
          <w:color w:val="000000"/>
          <w:sz w:val="24"/>
          <w:szCs w:val="24"/>
        </w:rPr>
        <w:t>ase and in other states. The SM</w:t>
      </w:r>
      <w:r w:rsidRPr="00F2322F">
        <w:rPr>
          <w:rFonts w:asciiTheme="minorHAnsi" w:hAnsiTheme="minorHAnsi"/>
          <w:color w:val="000000"/>
          <w:sz w:val="24"/>
          <w:szCs w:val="24"/>
        </w:rPr>
        <w:t>GCA would constitute need based working groups on areas such as adaptation of training manuals, tools and guidelines.</w:t>
      </w:r>
    </w:p>
    <w:p w:rsidR="006E5DB6" w:rsidRPr="00F2322F" w:rsidRDefault="006E5DB6" w:rsidP="00C03E8F">
      <w:pPr>
        <w:pStyle w:val="ListParagraph"/>
        <w:shd w:val="clear" w:color="auto" w:fill="FFFFFF"/>
        <w:spacing w:line="274" w:lineRule="exact"/>
        <w:jc w:val="both"/>
        <w:rPr>
          <w:rFonts w:asciiTheme="minorHAnsi" w:hAnsiTheme="minorHAnsi"/>
          <w:sz w:val="24"/>
          <w:szCs w:val="24"/>
        </w:rPr>
      </w:pPr>
    </w:p>
    <w:p w:rsidR="006E5DB6" w:rsidRPr="00F2322F" w:rsidRDefault="006E5DB6" w:rsidP="006E5DB6">
      <w:pPr>
        <w:pStyle w:val="ListParagraph"/>
        <w:widowControl/>
        <w:numPr>
          <w:ilvl w:val="0"/>
          <w:numId w:val="6"/>
        </w:numPr>
        <w:autoSpaceDE/>
        <w:autoSpaceDN/>
        <w:adjustRightInd/>
        <w:jc w:val="both"/>
        <w:rPr>
          <w:rFonts w:asciiTheme="minorHAnsi" w:hAnsiTheme="minorHAnsi"/>
          <w:b/>
          <w:sz w:val="24"/>
          <w:szCs w:val="24"/>
        </w:rPr>
      </w:pPr>
      <w:r w:rsidRPr="00F2322F">
        <w:rPr>
          <w:rFonts w:asciiTheme="minorHAnsi" w:hAnsiTheme="minorHAnsi"/>
          <w:b/>
          <w:sz w:val="24"/>
          <w:szCs w:val="24"/>
        </w:rPr>
        <w:t>Formation and Strengthening of Planning and Monitoring Committee</w:t>
      </w:r>
      <w:r w:rsidR="007E7439" w:rsidRPr="00F2322F">
        <w:rPr>
          <w:rFonts w:asciiTheme="minorHAnsi" w:hAnsiTheme="minorHAnsi"/>
          <w:b/>
          <w:sz w:val="24"/>
          <w:szCs w:val="24"/>
        </w:rPr>
        <w:t>:</w:t>
      </w:r>
    </w:p>
    <w:p w:rsidR="00C03E8F" w:rsidRDefault="00C03E8F" w:rsidP="003D2A9D">
      <w:pPr>
        <w:shd w:val="clear" w:color="auto" w:fill="FFFFFF"/>
        <w:spacing w:line="274" w:lineRule="exact"/>
        <w:ind w:left="720"/>
        <w:jc w:val="both"/>
        <w:rPr>
          <w:rFonts w:asciiTheme="minorHAnsi" w:hAnsiTheme="minorHAnsi"/>
          <w:color w:val="000000"/>
          <w:sz w:val="24"/>
          <w:szCs w:val="24"/>
        </w:rPr>
      </w:pPr>
      <w:r w:rsidRPr="00F2322F">
        <w:rPr>
          <w:rFonts w:asciiTheme="minorHAnsi" w:hAnsiTheme="minorHAnsi"/>
          <w:color w:val="000000"/>
          <w:sz w:val="24"/>
          <w:szCs w:val="24"/>
        </w:rPr>
        <w:t>The process of Community Action for Health would be initiated by organizing sensitization me</w:t>
      </w:r>
      <w:r w:rsidR="003D2A9D" w:rsidRPr="00F2322F">
        <w:rPr>
          <w:rFonts w:asciiTheme="minorHAnsi" w:hAnsiTheme="minorHAnsi"/>
          <w:color w:val="000000"/>
          <w:sz w:val="24"/>
          <w:szCs w:val="24"/>
        </w:rPr>
        <w:t xml:space="preserve">etings at the district and </w:t>
      </w:r>
      <w:r w:rsidR="00174632" w:rsidRPr="00F2322F">
        <w:rPr>
          <w:rFonts w:asciiTheme="minorHAnsi" w:hAnsiTheme="minorHAnsi"/>
          <w:color w:val="000000"/>
          <w:sz w:val="24"/>
          <w:szCs w:val="24"/>
        </w:rPr>
        <w:t>at the grassroots</w:t>
      </w:r>
      <w:r w:rsidRPr="00F2322F">
        <w:rPr>
          <w:rFonts w:asciiTheme="minorHAnsi" w:hAnsiTheme="minorHAnsi"/>
          <w:color w:val="000000"/>
          <w:sz w:val="24"/>
          <w:szCs w:val="24"/>
        </w:rPr>
        <w:t xml:space="preserve"> level for key stakehol</w:t>
      </w:r>
      <w:r w:rsidR="00223B11" w:rsidRPr="00F2322F">
        <w:rPr>
          <w:rFonts w:asciiTheme="minorHAnsi" w:hAnsiTheme="minorHAnsi"/>
          <w:color w:val="000000"/>
          <w:sz w:val="24"/>
          <w:szCs w:val="24"/>
        </w:rPr>
        <w:t xml:space="preserve">ders from the Health, ICDS, </w:t>
      </w:r>
      <w:proofErr w:type="gramStart"/>
      <w:r w:rsidR="00223B11" w:rsidRPr="00F2322F">
        <w:rPr>
          <w:rFonts w:asciiTheme="minorHAnsi" w:hAnsiTheme="minorHAnsi"/>
          <w:color w:val="000000"/>
          <w:sz w:val="24"/>
          <w:szCs w:val="24"/>
        </w:rPr>
        <w:t>PHE</w:t>
      </w:r>
      <w:proofErr w:type="gramEnd"/>
      <w:r w:rsidRPr="00F2322F">
        <w:rPr>
          <w:rFonts w:asciiTheme="minorHAnsi" w:hAnsiTheme="minorHAnsi"/>
          <w:color w:val="000000"/>
          <w:sz w:val="24"/>
          <w:szCs w:val="24"/>
        </w:rPr>
        <w:t xml:space="preserve"> departments. These meetings would help in developing an understanding among the stakeholders on the CAH program and seeking their support in the implementation process. This would be followed by constitution and orientation of Planning and Monitoring Committees at </w:t>
      </w:r>
      <w:r w:rsidR="00261F3E" w:rsidRPr="00F2322F">
        <w:rPr>
          <w:rFonts w:asciiTheme="minorHAnsi" w:hAnsiTheme="minorHAnsi"/>
          <w:color w:val="000000"/>
          <w:sz w:val="24"/>
          <w:szCs w:val="24"/>
        </w:rPr>
        <w:t xml:space="preserve">the </w:t>
      </w:r>
      <w:proofErr w:type="gramStart"/>
      <w:r w:rsidR="00261F3E" w:rsidRPr="00F2322F">
        <w:rPr>
          <w:rFonts w:asciiTheme="minorHAnsi" w:hAnsiTheme="minorHAnsi"/>
          <w:color w:val="000000"/>
          <w:sz w:val="24"/>
          <w:szCs w:val="24"/>
        </w:rPr>
        <w:t xml:space="preserve">districts </w:t>
      </w:r>
      <w:r w:rsidRPr="00F2322F">
        <w:rPr>
          <w:rFonts w:asciiTheme="minorHAnsi" w:hAnsiTheme="minorHAnsi"/>
          <w:color w:val="000000"/>
          <w:sz w:val="24"/>
          <w:szCs w:val="24"/>
        </w:rPr>
        <w:t xml:space="preserve"> level</w:t>
      </w:r>
      <w:proofErr w:type="gramEnd"/>
      <w:r w:rsidRPr="00F2322F">
        <w:rPr>
          <w:rFonts w:asciiTheme="minorHAnsi" w:hAnsiTheme="minorHAnsi"/>
          <w:color w:val="000000"/>
          <w:sz w:val="24"/>
          <w:szCs w:val="24"/>
        </w:rPr>
        <w:t>. These committees would include:</w:t>
      </w:r>
    </w:p>
    <w:p w:rsidR="00F2322F" w:rsidRPr="00F2322F" w:rsidRDefault="00F2322F" w:rsidP="003D2A9D">
      <w:pPr>
        <w:shd w:val="clear" w:color="auto" w:fill="FFFFFF"/>
        <w:spacing w:line="274" w:lineRule="exact"/>
        <w:ind w:left="720"/>
        <w:jc w:val="both"/>
        <w:rPr>
          <w:rFonts w:asciiTheme="minorHAnsi" w:hAnsiTheme="minorHAnsi"/>
          <w:sz w:val="24"/>
          <w:szCs w:val="24"/>
        </w:rPr>
      </w:pPr>
    </w:p>
    <w:p w:rsidR="00C03E8F" w:rsidRPr="00F2322F" w:rsidRDefault="00C03E8F" w:rsidP="00174632">
      <w:pPr>
        <w:pStyle w:val="ListParagraph"/>
        <w:numPr>
          <w:ilvl w:val="0"/>
          <w:numId w:val="9"/>
        </w:numPr>
        <w:shd w:val="clear" w:color="auto" w:fill="FFFFFF"/>
        <w:spacing w:line="274" w:lineRule="exact"/>
        <w:rPr>
          <w:rFonts w:asciiTheme="minorHAnsi" w:hAnsiTheme="minorHAnsi"/>
          <w:sz w:val="24"/>
          <w:szCs w:val="24"/>
        </w:rPr>
      </w:pPr>
      <w:r w:rsidRPr="00F2322F">
        <w:rPr>
          <w:rFonts w:asciiTheme="minorHAnsi" w:hAnsiTheme="minorHAnsi"/>
          <w:color w:val="000000"/>
          <w:sz w:val="24"/>
          <w:szCs w:val="24"/>
        </w:rPr>
        <w:t>District Health Planning and Monitoring Committee (DPMC)</w:t>
      </w:r>
    </w:p>
    <w:p w:rsidR="00C03E8F" w:rsidRPr="00F2322F" w:rsidRDefault="00174632" w:rsidP="00174632">
      <w:pPr>
        <w:pStyle w:val="ListParagraph"/>
        <w:numPr>
          <w:ilvl w:val="0"/>
          <w:numId w:val="9"/>
        </w:numPr>
        <w:shd w:val="clear" w:color="auto" w:fill="FFFFFF"/>
        <w:spacing w:line="274" w:lineRule="exact"/>
        <w:rPr>
          <w:rFonts w:asciiTheme="minorHAnsi" w:hAnsiTheme="minorHAnsi"/>
          <w:sz w:val="24"/>
          <w:szCs w:val="24"/>
        </w:rPr>
      </w:pPr>
      <w:r w:rsidRPr="00F2322F">
        <w:rPr>
          <w:rFonts w:asciiTheme="minorHAnsi" w:hAnsiTheme="minorHAnsi"/>
          <w:color w:val="000000"/>
          <w:sz w:val="24"/>
          <w:szCs w:val="24"/>
        </w:rPr>
        <w:t>Village</w:t>
      </w:r>
      <w:r w:rsidR="00C03E8F" w:rsidRPr="00F2322F">
        <w:rPr>
          <w:rFonts w:asciiTheme="minorHAnsi" w:hAnsiTheme="minorHAnsi"/>
          <w:color w:val="000000"/>
          <w:sz w:val="24"/>
          <w:szCs w:val="24"/>
        </w:rPr>
        <w:t xml:space="preserve"> Health Plan</w:t>
      </w:r>
      <w:r w:rsidRPr="00F2322F">
        <w:rPr>
          <w:rFonts w:asciiTheme="minorHAnsi" w:hAnsiTheme="minorHAnsi"/>
          <w:color w:val="000000"/>
          <w:sz w:val="24"/>
          <w:szCs w:val="24"/>
        </w:rPr>
        <w:t>ning and Monitoring Committee (V</w:t>
      </w:r>
      <w:r w:rsidR="00C03E8F" w:rsidRPr="00F2322F">
        <w:rPr>
          <w:rFonts w:asciiTheme="minorHAnsi" w:hAnsiTheme="minorHAnsi"/>
          <w:color w:val="000000"/>
          <w:sz w:val="24"/>
          <w:szCs w:val="24"/>
        </w:rPr>
        <w:t>PMC</w:t>
      </w:r>
      <w:r w:rsidR="00941B18" w:rsidRPr="00F2322F">
        <w:rPr>
          <w:rFonts w:asciiTheme="minorHAnsi" w:hAnsiTheme="minorHAnsi"/>
          <w:color w:val="000000"/>
          <w:sz w:val="24"/>
          <w:szCs w:val="24"/>
        </w:rPr>
        <w:t>/VHSNCs</w:t>
      </w:r>
      <w:r w:rsidR="00C03E8F" w:rsidRPr="00F2322F">
        <w:rPr>
          <w:rFonts w:asciiTheme="minorHAnsi" w:hAnsiTheme="minorHAnsi"/>
          <w:color w:val="000000"/>
          <w:sz w:val="24"/>
          <w:szCs w:val="24"/>
        </w:rPr>
        <w:t>)</w:t>
      </w:r>
    </w:p>
    <w:p w:rsidR="00F2322F" w:rsidRPr="00F2322F" w:rsidRDefault="00F2322F" w:rsidP="00F2322F">
      <w:pPr>
        <w:pStyle w:val="ListParagraph"/>
        <w:shd w:val="clear" w:color="auto" w:fill="FFFFFF"/>
        <w:spacing w:line="274" w:lineRule="exact"/>
        <w:ind w:left="1530"/>
        <w:rPr>
          <w:rFonts w:asciiTheme="minorHAnsi" w:hAnsiTheme="minorHAnsi"/>
          <w:sz w:val="24"/>
          <w:szCs w:val="24"/>
        </w:rPr>
      </w:pPr>
    </w:p>
    <w:p w:rsidR="00C03E8F" w:rsidRPr="00F2322F" w:rsidRDefault="00C03E8F" w:rsidP="00CD2CE7">
      <w:pPr>
        <w:shd w:val="clear" w:color="auto" w:fill="FFFFFF"/>
        <w:spacing w:line="274" w:lineRule="exact"/>
        <w:ind w:left="720"/>
        <w:jc w:val="both"/>
        <w:rPr>
          <w:rFonts w:asciiTheme="minorHAnsi" w:hAnsiTheme="minorHAnsi"/>
          <w:sz w:val="24"/>
          <w:szCs w:val="24"/>
        </w:rPr>
      </w:pPr>
      <w:r w:rsidRPr="00F2322F">
        <w:rPr>
          <w:rFonts w:asciiTheme="minorHAnsi" w:hAnsiTheme="minorHAnsi"/>
          <w:color w:val="000000"/>
          <w:sz w:val="24"/>
          <w:szCs w:val="24"/>
        </w:rPr>
        <w:t>The m</w:t>
      </w:r>
      <w:r w:rsidR="00174632" w:rsidRPr="00F2322F">
        <w:rPr>
          <w:rFonts w:asciiTheme="minorHAnsi" w:hAnsiTheme="minorHAnsi"/>
          <w:color w:val="000000"/>
          <w:sz w:val="24"/>
          <w:szCs w:val="24"/>
        </w:rPr>
        <w:t>embers of DPMC would include Local council</w:t>
      </w:r>
      <w:r w:rsidRPr="00F2322F">
        <w:rPr>
          <w:rFonts w:asciiTheme="minorHAnsi" w:hAnsiTheme="minorHAnsi"/>
          <w:color w:val="000000"/>
          <w:sz w:val="24"/>
          <w:szCs w:val="24"/>
        </w:rPr>
        <w:t xml:space="preserve"> members of </w:t>
      </w:r>
      <w:r w:rsidR="00174632" w:rsidRPr="00F2322F">
        <w:rPr>
          <w:rFonts w:asciiTheme="minorHAnsi" w:hAnsiTheme="minorHAnsi"/>
          <w:color w:val="000000"/>
          <w:sz w:val="24"/>
          <w:szCs w:val="24"/>
        </w:rPr>
        <w:t xml:space="preserve">the area </w:t>
      </w:r>
      <w:r w:rsidRPr="00F2322F">
        <w:rPr>
          <w:rFonts w:asciiTheme="minorHAnsi" w:hAnsiTheme="minorHAnsi"/>
          <w:color w:val="000000"/>
          <w:sz w:val="24"/>
          <w:szCs w:val="24"/>
        </w:rPr>
        <w:t>especially members of its Health Committee, officials of Health and ICDS d</w:t>
      </w:r>
      <w:r w:rsidR="00174632" w:rsidRPr="00F2322F">
        <w:rPr>
          <w:rFonts w:asciiTheme="minorHAnsi" w:hAnsiTheme="minorHAnsi"/>
          <w:color w:val="000000"/>
          <w:sz w:val="24"/>
          <w:szCs w:val="24"/>
        </w:rPr>
        <w:t>epartments, Representatives of V</w:t>
      </w:r>
      <w:r w:rsidRPr="00F2322F">
        <w:rPr>
          <w:rFonts w:asciiTheme="minorHAnsi" w:hAnsiTheme="minorHAnsi"/>
          <w:color w:val="000000"/>
          <w:sz w:val="24"/>
          <w:szCs w:val="24"/>
        </w:rPr>
        <w:t>PMCs with annual rotation, representatives of RKSs and representatives of NGOs/</w:t>
      </w:r>
      <w:r w:rsidR="00174632" w:rsidRPr="00F2322F">
        <w:rPr>
          <w:rFonts w:asciiTheme="minorHAnsi" w:hAnsiTheme="minorHAnsi"/>
          <w:color w:val="000000"/>
          <w:sz w:val="24"/>
          <w:szCs w:val="24"/>
        </w:rPr>
        <w:t>CBOs. Similarly, the members of V</w:t>
      </w:r>
      <w:r w:rsidRPr="00F2322F">
        <w:rPr>
          <w:rFonts w:asciiTheme="minorHAnsi" w:hAnsiTheme="minorHAnsi"/>
          <w:color w:val="000000"/>
          <w:sz w:val="24"/>
          <w:szCs w:val="24"/>
        </w:rPr>
        <w:t xml:space="preserve">PMCs would include </w:t>
      </w:r>
      <w:r w:rsidR="00174632" w:rsidRPr="00F2322F">
        <w:rPr>
          <w:rFonts w:asciiTheme="minorHAnsi" w:hAnsiTheme="minorHAnsi"/>
          <w:color w:val="000000"/>
          <w:sz w:val="24"/>
          <w:szCs w:val="24"/>
        </w:rPr>
        <w:t>Village council</w:t>
      </w:r>
      <w:r w:rsidRPr="00F2322F">
        <w:rPr>
          <w:rFonts w:asciiTheme="minorHAnsi" w:hAnsiTheme="minorHAnsi"/>
          <w:color w:val="000000"/>
          <w:sz w:val="24"/>
          <w:szCs w:val="24"/>
        </w:rPr>
        <w:t xml:space="preserve"> representatives, representatives of VHSN</w:t>
      </w:r>
      <w:r w:rsidR="00174632" w:rsidRPr="00F2322F">
        <w:rPr>
          <w:rFonts w:asciiTheme="minorHAnsi" w:hAnsiTheme="minorHAnsi"/>
          <w:color w:val="000000"/>
          <w:sz w:val="24"/>
          <w:szCs w:val="24"/>
        </w:rPr>
        <w:t>Cs of the concerned area</w:t>
      </w:r>
      <w:r w:rsidRPr="00F2322F">
        <w:rPr>
          <w:rFonts w:asciiTheme="minorHAnsi" w:hAnsiTheme="minorHAnsi"/>
          <w:color w:val="000000"/>
          <w:sz w:val="24"/>
          <w:szCs w:val="24"/>
        </w:rPr>
        <w:t>, representatives of health and ICDS departments and representatives of NGOs/CBOs.</w:t>
      </w:r>
      <w:r w:rsidR="00CD2CE7" w:rsidRPr="00F2322F">
        <w:rPr>
          <w:rFonts w:asciiTheme="minorHAnsi" w:hAnsiTheme="minorHAnsi"/>
          <w:sz w:val="24"/>
          <w:szCs w:val="24"/>
        </w:rPr>
        <w:t xml:space="preserve"> </w:t>
      </w:r>
      <w:r w:rsidRPr="00F2322F">
        <w:rPr>
          <w:rFonts w:asciiTheme="minorHAnsi" w:hAnsiTheme="minorHAnsi"/>
          <w:color w:val="000000"/>
          <w:sz w:val="24"/>
          <w:szCs w:val="24"/>
        </w:rPr>
        <w:t>The meetings o</w:t>
      </w:r>
      <w:r w:rsidR="00174632" w:rsidRPr="00F2322F">
        <w:rPr>
          <w:rFonts w:asciiTheme="minorHAnsi" w:hAnsiTheme="minorHAnsi"/>
          <w:color w:val="000000"/>
          <w:sz w:val="24"/>
          <w:szCs w:val="24"/>
        </w:rPr>
        <w:t>f these committees at the d</w:t>
      </w:r>
      <w:r w:rsidRPr="00F2322F">
        <w:rPr>
          <w:rFonts w:asciiTheme="minorHAnsi" w:hAnsiTheme="minorHAnsi"/>
          <w:color w:val="000000"/>
          <w:sz w:val="24"/>
          <w:szCs w:val="24"/>
        </w:rPr>
        <w:t xml:space="preserve">istrict level would be </w:t>
      </w:r>
      <w:proofErr w:type="spellStart"/>
      <w:r w:rsidRPr="00F2322F">
        <w:rPr>
          <w:rFonts w:asciiTheme="minorHAnsi" w:hAnsiTheme="minorHAnsi"/>
          <w:color w:val="000000"/>
          <w:sz w:val="24"/>
          <w:szCs w:val="24"/>
        </w:rPr>
        <w:t>organised</w:t>
      </w:r>
      <w:proofErr w:type="spellEnd"/>
      <w:r w:rsidRPr="00F2322F">
        <w:rPr>
          <w:rFonts w:asciiTheme="minorHAnsi" w:hAnsiTheme="minorHAnsi"/>
          <w:color w:val="000000"/>
          <w:sz w:val="24"/>
          <w:szCs w:val="24"/>
        </w:rPr>
        <w:t xml:space="preserve"> by the implementing partners on a quarterly basis.</w:t>
      </w:r>
    </w:p>
    <w:p w:rsidR="00C03E8F" w:rsidRPr="00F2322F" w:rsidRDefault="00C03E8F" w:rsidP="00C03E8F">
      <w:pPr>
        <w:shd w:val="clear" w:color="auto" w:fill="FFFFFF"/>
        <w:spacing w:line="274" w:lineRule="exact"/>
        <w:jc w:val="both"/>
        <w:rPr>
          <w:rFonts w:asciiTheme="minorHAnsi" w:hAnsiTheme="minorHAnsi"/>
          <w:sz w:val="24"/>
          <w:szCs w:val="24"/>
        </w:rPr>
      </w:pPr>
    </w:p>
    <w:p w:rsidR="00C03E8F" w:rsidRPr="00F2322F" w:rsidRDefault="00C03E8F" w:rsidP="00BB77DC">
      <w:pPr>
        <w:pStyle w:val="ListParagraph"/>
        <w:numPr>
          <w:ilvl w:val="0"/>
          <w:numId w:val="6"/>
        </w:numPr>
        <w:shd w:val="clear" w:color="auto" w:fill="FFFFFF"/>
        <w:spacing w:line="274" w:lineRule="exact"/>
        <w:jc w:val="both"/>
        <w:rPr>
          <w:rFonts w:asciiTheme="minorHAnsi" w:hAnsiTheme="minorHAnsi"/>
          <w:color w:val="000000"/>
          <w:sz w:val="24"/>
          <w:szCs w:val="24"/>
        </w:rPr>
      </w:pPr>
      <w:r w:rsidRPr="00F2322F">
        <w:rPr>
          <w:rFonts w:asciiTheme="minorHAnsi" w:hAnsiTheme="minorHAnsi"/>
          <w:b/>
          <w:sz w:val="24"/>
          <w:szCs w:val="24"/>
        </w:rPr>
        <w:t>VHSNC Trainings</w:t>
      </w:r>
      <w:r w:rsidR="00174632" w:rsidRPr="00F2322F">
        <w:rPr>
          <w:rFonts w:asciiTheme="minorHAnsi" w:hAnsiTheme="minorHAnsi"/>
          <w:b/>
          <w:sz w:val="24"/>
          <w:szCs w:val="24"/>
        </w:rPr>
        <w:t>:</w:t>
      </w:r>
      <w:r w:rsidRPr="00F2322F">
        <w:rPr>
          <w:rFonts w:asciiTheme="minorHAnsi" w:hAnsiTheme="minorHAnsi"/>
          <w:color w:val="000000"/>
          <w:sz w:val="24"/>
          <w:szCs w:val="24"/>
        </w:rPr>
        <w:t xml:space="preserve"> The VHSNC members will be trained by using cascading model which will be </w:t>
      </w:r>
      <w:proofErr w:type="spellStart"/>
      <w:r w:rsidRPr="00F2322F">
        <w:rPr>
          <w:rFonts w:asciiTheme="minorHAnsi" w:hAnsiTheme="minorHAnsi"/>
          <w:color w:val="000000"/>
          <w:sz w:val="24"/>
          <w:szCs w:val="24"/>
        </w:rPr>
        <w:t>organised</w:t>
      </w:r>
      <w:proofErr w:type="spellEnd"/>
      <w:r w:rsidRPr="00F2322F">
        <w:rPr>
          <w:rFonts w:asciiTheme="minorHAnsi" w:hAnsiTheme="minorHAnsi"/>
          <w:color w:val="000000"/>
          <w:sz w:val="24"/>
          <w:szCs w:val="24"/>
        </w:rPr>
        <w:t xml:space="preserve"> through</w:t>
      </w:r>
      <w:r w:rsidR="00174632" w:rsidRPr="00F2322F">
        <w:rPr>
          <w:rFonts w:asciiTheme="minorHAnsi" w:hAnsiTheme="minorHAnsi"/>
          <w:color w:val="000000"/>
          <w:sz w:val="24"/>
          <w:szCs w:val="24"/>
        </w:rPr>
        <w:t xml:space="preserve"> SPMU capacity building/ Training section</w:t>
      </w:r>
      <w:r w:rsidRPr="00F2322F">
        <w:rPr>
          <w:rFonts w:asciiTheme="minorHAnsi" w:hAnsiTheme="minorHAnsi"/>
          <w:color w:val="000000"/>
          <w:sz w:val="24"/>
          <w:szCs w:val="24"/>
        </w:rPr>
        <w:t>. Initially, State level Master Trainers (MTs) will be trained on VHSNC guidelines who in turn will train District level M</w:t>
      </w:r>
      <w:r w:rsidR="007D7725" w:rsidRPr="00F2322F">
        <w:rPr>
          <w:rFonts w:asciiTheme="minorHAnsi" w:hAnsiTheme="minorHAnsi"/>
          <w:color w:val="000000"/>
          <w:sz w:val="24"/>
          <w:szCs w:val="24"/>
        </w:rPr>
        <w:t xml:space="preserve">aster </w:t>
      </w:r>
      <w:r w:rsidRPr="00F2322F">
        <w:rPr>
          <w:rFonts w:asciiTheme="minorHAnsi" w:hAnsiTheme="minorHAnsi"/>
          <w:color w:val="000000"/>
          <w:sz w:val="24"/>
          <w:szCs w:val="24"/>
        </w:rPr>
        <w:t>T</w:t>
      </w:r>
      <w:r w:rsidR="007D7725" w:rsidRPr="00F2322F">
        <w:rPr>
          <w:rFonts w:asciiTheme="minorHAnsi" w:hAnsiTheme="minorHAnsi"/>
          <w:color w:val="000000"/>
          <w:sz w:val="24"/>
          <w:szCs w:val="24"/>
        </w:rPr>
        <w:t>rainer</w:t>
      </w:r>
      <w:r w:rsidRPr="00F2322F">
        <w:rPr>
          <w:rFonts w:asciiTheme="minorHAnsi" w:hAnsiTheme="minorHAnsi"/>
          <w:color w:val="000000"/>
          <w:sz w:val="24"/>
          <w:szCs w:val="24"/>
        </w:rPr>
        <w:t>s. These district level M</w:t>
      </w:r>
      <w:r w:rsidR="007D7725" w:rsidRPr="00F2322F">
        <w:rPr>
          <w:rFonts w:asciiTheme="minorHAnsi" w:hAnsiTheme="minorHAnsi"/>
          <w:color w:val="000000"/>
          <w:sz w:val="24"/>
          <w:szCs w:val="24"/>
        </w:rPr>
        <w:t xml:space="preserve">aster </w:t>
      </w:r>
      <w:r w:rsidRPr="00F2322F">
        <w:rPr>
          <w:rFonts w:asciiTheme="minorHAnsi" w:hAnsiTheme="minorHAnsi"/>
          <w:color w:val="000000"/>
          <w:sz w:val="24"/>
          <w:szCs w:val="24"/>
        </w:rPr>
        <w:t>T</w:t>
      </w:r>
      <w:r w:rsidR="007D7725" w:rsidRPr="00F2322F">
        <w:rPr>
          <w:rFonts w:asciiTheme="minorHAnsi" w:hAnsiTheme="minorHAnsi"/>
          <w:color w:val="000000"/>
          <w:sz w:val="24"/>
          <w:szCs w:val="24"/>
        </w:rPr>
        <w:t>rainers</w:t>
      </w:r>
      <w:r w:rsidRPr="00F2322F">
        <w:rPr>
          <w:rFonts w:asciiTheme="minorHAnsi" w:hAnsiTheme="minorHAnsi"/>
          <w:color w:val="000000"/>
          <w:sz w:val="24"/>
          <w:szCs w:val="24"/>
        </w:rPr>
        <w:t xml:space="preserve"> will then train VHSNC members at the Primary Health Center (PHC)</w:t>
      </w:r>
      <w:r w:rsidR="00CB569B" w:rsidRPr="00F2322F">
        <w:rPr>
          <w:rFonts w:asciiTheme="minorHAnsi" w:hAnsiTheme="minorHAnsi"/>
          <w:color w:val="000000"/>
          <w:sz w:val="24"/>
          <w:szCs w:val="24"/>
        </w:rPr>
        <w:t xml:space="preserve"> </w:t>
      </w:r>
      <w:r w:rsidR="007D7725" w:rsidRPr="00F2322F">
        <w:rPr>
          <w:rFonts w:asciiTheme="minorHAnsi" w:hAnsiTheme="minorHAnsi"/>
          <w:color w:val="000000"/>
          <w:sz w:val="24"/>
          <w:szCs w:val="24"/>
        </w:rPr>
        <w:t>and grassroots</w:t>
      </w:r>
      <w:r w:rsidRPr="00F2322F">
        <w:rPr>
          <w:rFonts w:asciiTheme="minorHAnsi" w:hAnsiTheme="minorHAnsi"/>
          <w:color w:val="000000"/>
          <w:sz w:val="24"/>
          <w:szCs w:val="24"/>
        </w:rPr>
        <w:t xml:space="preserve"> level. The training will be imparted in two phases. The first phase will be of one day duration at </w:t>
      </w:r>
      <w:r w:rsidR="0081266B" w:rsidRPr="00F2322F">
        <w:rPr>
          <w:rFonts w:asciiTheme="minorHAnsi" w:hAnsiTheme="minorHAnsi"/>
          <w:color w:val="000000"/>
          <w:sz w:val="24"/>
          <w:szCs w:val="24"/>
        </w:rPr>
        <w:t>Grass root</w:t>
      </w:r>
      <w:r w:rsidRPr="00F2322F">
        <w:rPr>
          <w:rFonts w:asciiTheme="minorHAnsi" w:hAnsiTheme="minorHAnsi"/>
          <w:color w:val="000000"/>
          <w:sz w:val="24"/>
          <w:szCs w:val="24"/>
        </w:rPr>
        <w:t xml:space="preserve"> level and second phase will be of two day duration at PHC level.</w:t>
      </w:r>
    </w:p>
    <w:p w:rsidR="00174632" w:rsidRPr="00F2322F" w:rsidRDefault="00174632" w:rsidP="00BB77DC">
      <w:pPr>
        <w:shd w:val="clear" w:color="auto" w:fill="FFFFFF"/>
        <w:spacing w:line="274" w:lineRule="exact"/>
        <w:jc w:val="both"/>
        <w:rPr>
          <w:rFonts w:asciiTheme="minorHAnsi" w:hAnsiTheme="minorHAnsi"/>
          <w:sz w:val="24"/>
          <w:szCs w:val="24"/>
        </w:rPr>
      </w:pPr>
    </w:p>
    <w:p w:rsidR="00BB77DC" w:rsidRPr="00F2322F" w:rsidRDefault="006E5DB6" w:rsidP="007D7725">
      <w:pPr>
        <w:pStyle w:val="ListParagraph"/>
        <w:numPr>
          <w:ilvl w:val="0"/>
          <w:numId w:val="6"/>
        </w:numPr>
        <w:shd w:val="clear" w:color="auto" w:fill="FFFFFF"/>
        <w:spacing w:line="274" w:lineRule="exact"/>
        <w:jc w:val="both"/>
        <w:rPr>
          <w:rFonts w:asciiTheme="minorHAnsi" w:hAnsiTheme="minorHAnsi"/>
          <w:color w:val="000000"/>
          <w:sz w:val="24"/>
          <w:szCs w:val="24"/>
        </w:rPr>
      </w:pPr>
      <w:r w:rsidRPr="00F2322F">
        <w:rPr>
          <w:rFonts w:asciiTheme="minorHAnsi" w:hAnsiTheme="minorHAnsi"/>
          <w:b/>
          <w:sz w:val="24"/>
          <w:szCs w:val="24"/>
        </w:rPr>
        <w:t>RKS Training</w:t>
      </w:r>
      <w:r w:rsidR="00B62746" w:rsidRPr="00F2322F">
        <w:rPr>
          <w:rFonts w:asciiTheme="minorHAnsi" w:hAnsiTheme="minorHAnsi"/>
          <w:b/>
          <w:sz w:val="24"/>
          <w:szCs w:val="24"/>
        </w:rPr>
        <w:t>:</w:t>
      </w:r>
      <w:r w:rsidR="00B62746" w:rsidRPr="00F2322F">
        <w:rPr>
          <w:rFonts w:asciiTheme="minorHAnsi" w:hAnsiTheme="minorHAnsi"/>
          <w:sz w:val="24"/>
          <w:szCs w:val="24"/>
        </w:rPr>
        <w:t xml:space="preserve"> As mentioned above </w:t>
      </w:r>
      <w:r w:rsidR="00BB77DC" w:rsidRPr="00F2322F">
        <w:rPr>
          <w:rFonts w:asciiTheme="minorHAnsi" w:hAnsiTheme="minorHAnsi"/>
          <w:color w:val="000000"/>
          <w:sz w:val="24"/>
          <w:szCs w:val="24"/>
        </w:rPr>
        <w:t>Members of RKS we</w:t>
      </w:r>
      <w:r w:rsidR="00B62746" w:rsidRPr="00F2322F">
        <w:rPr>
          <w:rFonts w:asciiTheme="minorHAnsi" w:hAnsiTheme="minorHAnsi"/>
          <w:color w:val="000000"/>
          <w:sz w:val="24"/>
          <w:szCs w:val="24"/>
        </w:rPr>
        <w:t>re</w:t>
      </w:r>
      <w:r w:rsidR="00BB77DC" w:rsidRPr="00F2322F">
        <w:rPr>
          <w:rFonts w:asciiTheme="minorHAnsi" w:hAnsiTheme="minorHAnsi"/>
          <w:color w:val="000000"/>
          <w:sz w:val="24"/>
          <w:szCs w:val="24"/>
        </w:rPr>
        <w:t xml:space="preserve"> trained on RKS guidelines being developed by</w:t>
      </w:r>
      <w:r w:rsidR="00B62746" w:rsidRPr="00F2322F">
        <w:rPr>
          <w:rFonts w:asciiTheme="minorHAnsi" w:hAnsiTheme="minorHAnsi"/>
          <w:color w:val="000000"/>
          <w:sz w:val="24"/>
          <w:szCs w:val="24"/>
        </w:rPr>
        <w:t xml:space="preserve"> </w:t>
      </w:r>
      <w:proofErr w:type="spellStart"/>
      <w:r w:rsidR="00B62746" w:rsidRPr="00F2322F">
        <w:rPr>
          <w:rFonts w:asciiTheme="minorHAnsi" w:hAnsiTheme="minorHAnsi"/>
          <w:color w:val="000000"/>
          <w:sz w:val="24"/>
          <w:szCs w:val="24"/>
        </w:rPr>
        <w:t>MoHFW</w:t>
      </w:r>
      <w:proofErr w:type="spellEnd"/>
      <w:r w:rsidR="00B62746" w:rsidRPr="00F2322F">
        <w:rPr>
          <w:rFonts w:asciiTheme="minorHAnsi" w:hAnsiTheme="minorHAnsi"/>
          <w:color w:val="000000"/>
          <w:sz w:val="24"/>
          <w:szCs w:val="24"/>
        </w:rPr>
        <w:t xml:space="preserve"> which was later adopted by the state</w:t>
      </w:r>
      <w:r w:rsidR="00BB77DC" w:rsidRPr="00F2322F">
        <w:rPr>
          <w:rFonts w:asciiTheme="minorHAnsi" w:hAnsiTheme="minorHAnsi"/>
          <w:color w:val="000000"/>
          <w:sz w:val="24"/>
          <w:szCs w:val="24"/>
        </w:rPr>
        <w:t xml:space="preserve">. At the state level, a team of Master trainers from </w:t>
      </w:r>
      <w:r w:rsidR="00B62746" w:rsidRPr="00F2322F">
        <w:rPr>
          <w:rFonts w:asciiTheme="minorHAnsi" w:hAnsiTheme="minorHAnsi"/>
          <w:color w:val="000000"/>
          <w:sz w:val="24"/>
          <w:szCs w:val="24"/>
        </w:rPr>
        <w:t xml:space="preserve">SPMU, NGOs </w:t>
      </w:r>
      <w:r w:rsidR="00BB77DC" w:rsidRPr="00F2322F">
        <w:rPr>
          <w:rFonts w:asciiTheme="minorHAnsi" w:hAnsiTheme="minorHAnsi"/>
          <w:color w:val="000000"/>
          <w:sz w:val="24"/>
          <w:szCs w:val="24"/>
        </w:rPr>
        <w:t xml:space="preserve">will be trained, which in turn will train </w:t>
      </w:r>
      <w:r w:rsidR="00B62746" w:rsidRPr="00F2322F">
        <w:rPr>
          <w:rFonts w:asciiTheme="minorHAnsi" w:hAnsiTheme="minorHAnsi"/>
          <w:color w:val="000000"/>
          <w:sz w:val="24"/>
          <w:szCs w:val="24"/>
        </w:rPr>
        <w:t>RKS members at District or CHC/PHC</w:t>
      </w:r>
      <w:r w:rsidR="00BB77DC" w:rsidRPr="00F2322F">
        <w:rPr>
          <w:rFonts w:asciiTheme="minorHAnsi" w:hAnsiTheme="minorHAnsi"/>
          <w:color w:val="000000"/>
          <w:sz w:val="24"/>
          <w:szCs w:val="24"/>
        </w:rPr>
        <w:t xml:space="preserve"> level. The training for RKS members</w:t>
      </w:r>
      <w:r w:rsidR="00941B18" w:rsidRPr="00F2322F">
        <w:rPr>
          <w:rFonts w:asciiTheme="minorHAnsi" w:hAnsiTheme="minorHAnsi"/>
          <w:color w:val="000000"/>
          <w:sz w:val="24"/>
          <w:szCs w:val="24"/>
        </w:rPr>
        <w:t xml:space="preserve"> on community process will be organized in </w:t>
      </w:r>
      <w:r w:rsidR="0081266B" w:rsidRPr="00F2322F">
        <w:rPr>
          <w:rFonts w:asciiTheme="minorHAnsi" w:hAnsiTheme="minorHAnsi"/>
          <w:color w:val="000000"/>
          <w:sz w:val="24"/>
          <w:szCs w:val="24"/>
        </w:rPr>
        <w:t xml:space="preserve">the </w:t>
      </w:r>
      <w:r w:rsidR="00941B18" w:rsidRPr="00F2322F">
        <w:rPr>
          <w:rFonts w:asciiTheme="minorHAnsi" w:hAnsiTheme="minorHAnsi"/>
          <w:color w:val="000000"/>
          <w:sz w:val="24"/>
          <w:szCs w:val="24"/>
        </w:rPr>
        <w:t>coming year</w:t>
      </w:r>
      <w:r w:rsidR="00BB77DC" w:rsidRPr="00F2322F">
        <w:rPr>
          <w:rFonts w:asciiTheme="minorHAnsi" w:hAnsiTheme="minorHAnsi"/>
          <w:color w:val="000000"/>
          <w:sz w:val="24"/>
          <w:szCs w:val="24"/>
        </w:rPr>
        <w:t>.</w:t>
      </w:r>
    </w:p>
    <w:p w:rsidR="00CD2CE7" w:rsidRPr="00F2322F" w:rsidRDefault="00CD2CE7" w:rsidP="00CD2CE7">
      <w:pPr>
        <w:pStyle w:val="ListParagraph"/>
        <w:rPr>
          <w:rFonts w:asciiTheme="minorHAnsi" w:hAnsiTheme="minorHAnsi"/>
          <w:color w:val="000000"/>
          <w:sz w:val="24"/>
          <w:szCs w:val="24"/>
        </w:rPr>
      </w:pPr>
    </w:p>
    <w:p w:rsidR="00CD2CE7" w:rsidRPr="00F2322F" w:rsidRDefault="00CD2CE7" w:rsidP="00CD2CE7">
      <w:pPr>
        <w:pStyle w:val="ListParagraph"/>
        <w:shd w:val="clear" w:color="auto" w:fill="FFFFFF"/>
        <w:spacing w:line="274" w:lineRule="exact"/>
        <w:jc w:val="both"/>
        <w:rPr>
          <w:rFonts w:asciiTheme="minorHAnsi" w:hAnsiTheme="minorHAnsi"/>
          <w:color w:val="000000"/>
          <w:sz w:val="24"/>
          <w:szCs w:val="24"/>
        </w:rPr>
      </w:pPr>
    </w:p>
    <w:p w:rsidR="006E5DB6" w:rsidRPr="00F2322F" w:rsidRDefault="006E5DB6" w:rsidP="00BB77DC">
      <w:pPr>
        <w:pStyle w:val="ListParagraph"/>
        <w:widowControl/>
        <w:autoSpaceDE/>
        <w:autoSpaceDN/>
        <w:adjustRightInd/>
        <w:jc w:val="both"/>
        <w:rPr>
          <w:rFonts w:asciiTheme="minorHAnsi" w:hAnsiTheme="minorHAnsi"/>
          <w:sz w:val="24"/>
          <w:szCs w:val="24"/>
        </w:rPr>
      </w:pPr>
    </w:p>
    <w:p w:rsidR="006E5DB6" w:rsidRPr="00F2322F" w:rsidRDefault="006E5DB6" w:rsidP="00B62746">
      <w:pPr>
        <w:pStyle w:val="ListParagraph"/>
        <w:widowControl/>
        <w:numPr>
          <w:ilvl w:val="0"/>
          <w:numId w:val="6"/>
        </w:numPr>
        <w:autoSpaceDE/>
        <w:autoSpaceDN/>
        <w:adjustRightInd/>
        <w:jc w:val="both"/>
        <w:rPr>
          <w:rFonts w:asciiTheme="minorHAnsi" w:hAnsiTheme="minorHAnsi"/>
          <w:b/>
          <w:sz w:val="24"/>
          <w:szCs w:val="24"/>
        </w:rPr>
      </w:pPr>
      <w:r w:rsidRPr="00F2322F">
        <w:rPr>
          <w:rFonts w:asciiTheme="minorHAnsi" w:hAnsiTheme="minorHAnsi"/>
          <w:b/>
          <w:sz w:val="24"/>
          <w:szCs w:val="24"/>
        </w:rPr>
        <w:t>Mentoring of VHSNCs and initiation of CAH processes</w:t>
      </w:r>
    </w:p>
    <w:p w:rsidR="00B62746" w:rsidRPr="00F2322F" w:rsidRDefault="00B62746" w:rsidP="00B62746">
      <w:pPr>
        <w:pStyle w:val="ListParagraph"/>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Post training, mentoring of VHSNCs will be done in partnership with local NGOs/ CBOs. Since the training of VHSNC</w:t>
      </w:r>
      <w:r w:rsidR="00CD2CE7" w:rsidRPr="00F2322F">
        <w:rPr>
          <w:rFonts w:asciiTheme="minorHAnsi" w:hAnsiTheme="minorHAnsi"/>
          <w:color w:val="000000"/>
          <w:sz w:val="24"/>
          <w:szCs w:val="24"/>
        </w:rPr>
        <w:t>s</w:t>
      </w:r>
      <w:r w:rsidRPr="00F2322F">
        <w:rPr>
          <w:rFonts w:asciiTheme="minorHAnsi" w:hAnsiTheme="minorHAnsi"/>
          <w:color w:val="000000"/>
          <w:sz w:val="24"/>
          <w:szCs w:val="24"/>
        </w:rPr>
        <w:t xml:space="preserve"> and RKS members is an intensive process so it is expected that process of intens</w:t>
      </w:r>
      <w:r w:rsidR="00CD2CE7" w:rsidRPr="00F2322F">
        <w:rPr>
          <w:rFonts w:asciiTheme="minorHAnsi" w:hAnsiTheme="minorHAnsi"/>
          <w:color w:val="000000"/>
          <w:sz w:val="24"/>
          <w:szCs w:val="24"/>
        </w:rPr>
        <w:t>ive mentoring will start in coming</w:t>
      </w:r>
      <w:r w:rsidRPr="00F2322F">
        <w:rPr>
          <w:rFonts w:asciiTheme="minorHAnsi" w:hAnsiTheme="minorHAnsi"/>
          <w:color w:val="000000"/>
          <w:sz w:val="24"/>
          <w:szCs w:val="24"/>
        </w:rPr>
        <w:t xml:space="preserve"> planning cycle FY- 2015-16. In each district, one </w:t>
      </w:r>
      <w:r w:rsidR="00CD2CE7" w:rsidRPr="00F2322F">
        <w:rPr>
          <w:rFonts w:asciiTheme="minorHAnsi" w:hAnsiTheme="minorHAnsi"/>
          <w:color w:val="000000"/>
          <w:sz w:val="24"/>
          <w:szCs w:val="24"/>
        </w:rPr>
        <w:t xml:space="preserve">CHC </w:t>
      </w:r>
      <w:r w:rsidRPr="00F2322F">
        <w:rPr>
          <w:rFonts w:asciiTheme="minorHAnsi" w:hAnsiTheme="minorHAnsi"/>
          <w:color w:val="000000"/>
          <w:sz w:val="24"/>
          <w:szCs w:val="24"/>
        </w:rPr>
        <w:t>would be adopted for initiating intensive CAH processes, involving mentoring of VHSNCs, collection of community feedback on functioning of health services (both at community and facility level), sharing of feedback with service providers for corrective action. These sites would be used as learning and experimentation on community approaches. Cross visits for service providers, VHSNC</w:t>
      </w:r>
      <w:r w:rsidR="00CD2CE7" w:rsidRPr="00F2322F">
        <w:rPr>
          <w:rFonts w:asciiTheme="minorHAnsi" w:hAnsiTheme="minorHAnsi"/>
          <w:color w:val="000000"/>
          <w:sz w:val="24"/>
          <w:szCs w:val="24"/>
        </w:rPr>
        <w:t>s and village council</w:t>
      </w:r>
      <w:r w:rsidRPr="00F2322F">
        <w:rPr>
          <w:rFonts w:asciiTheme="minorHAnsi" w:hAnsiTheme="minorHAnsi"/>
          <w:color w:val="000000"/>
          <w:sz w:val="24"/>
          <w:szCs w:val="24"/>
        </w:rPr>
        <w:t xml:space="preserve"> members would be organized in these sites for promoting learning and action.</w:t>
      </w:r>
    </w:p>
    <w:p w:rsidR="00B62746" w:rsidRPr="00F2322F" w:rsidRDefault="00B62746" w:rsidP="00B62746">
      <w:pPr>
        <w:pStyle w:val="ListParagraph"/>
        <w:shd w:val="clear" w:color="auto" w:fill="FFFFFF"/>
        <w:spacing w:line="274" w:lineRule="exact"/>
        <w:jc w:val="both"/>
        <w:rPr>
          <w:rFonts w:asciiTheme="minorHAnsi" w:hAnsiTheme="minorHAnsi"/>
          <w:sz w:val="24"/>
          <w:szCs w:val="24"/>
        </w:rPr>
      </w:pPr>
    </w:p>
    <w:p w:rsidR="00B62746" w:rsidRPr="00F2322F" w:rsidRDefault="00B62746" w:rsidP="00B62746">
      <w:pPr>
        <w:pStyle w:val="ListParagraph"/>
        <w:widowControl/>
        <w:numPr>
          <w:ilvl w:val="0"/>
          <w:numId w:val="6"/>
        </w:numPr>
        <w:autoSpaceDE/>
        <w:autoSpaceDN/>
        <w:adjustRightInd/>
        <w:jc w:val="both"/>
        <w:rPr>
          <w:rFonts w:asciiTheme="minorHAnsi" w:hAnsiTheme="minorHAnsi"/>
          <w:b/>
          <w:sz w:val="24"/>
          <w:szCs w:val="24"/>
        </w:rPr>
      </w:pPr>
      <w:r w:rsidRPr="00F2322F">
        <w:rPr>
          <w:rFonts w:asciiTheme="minorHAnsi" w:hAnsiTheme="minorHAnsi"/>
          <w:b/>
          <w:sz w:val="24"/>
          <w:szCs w:val="24"/>
        </w:rPr>
        <w:t>Invol</w:t>
      </w:r>
      <w:r w:rsidR="00CD2CE7" w:rsidRPr="00F2322F">
        <w:rPr>
          <w:rFonts w:asciiTheme="minorHAnsi" w:hAnsiTheme="minorHAnsi"/>
          <w:b/>
          <w:sz w:val="24"/>
          <w:szCs w:val="24"/>
        </w:rPr>
        <w:t>vement of  Village Council and L</w:t>
      </w:r>
      <w:r w:rsidRPr="00F2322F">
        <w:rPr>
          <w:rFonts w:asciiTheme="minorHAnsi" w:hAnsiTheme="minorHAnsi"/>
          <w:b/>
          <w:sz w:val="24"/>
          <w:szCs w:val="24"/>
        </w:rPr>
        <w:t>ocal council</w:t>
      </w:r>
    </w:p>
    <w:p w:rsidR="00B62746" w:rsidRPr="00F2322F" w:rsidRDefault="00B62746" w:rsidP="00CD2CE7">
      <w:pPr>
        <w:pStyle w:val="ListParagraph"/>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 xml:space="preserve">The </w:t>
      </w:r>
      <w:r w:rsidR="00CD2CE7" w:rsidRPr="00F2322F">
        <w:rPr>
          <w:rFonts w:asciiTheme="minorHAnsi" w:hAnsiTheme="minorHAnsi"/>
          <w:color w:val="000000"/>
          <w:sz w:val="24"/>
          <w:szCs w:val="24"/>
        </w:rPr>
        <w:t xml:space="preserve">village council </w:t>
      </w:r>
      <w:r w:rsidRPr="00F2322F">
        <w:rPr>
          <w:rFonts w:asciiTheme="minorHAnsi" w:hAnsiTheme="minorHAnsi"/>
          <w:color w:val="000000"/>
          <w:sz w:val="24"/>
          <w:szCs w:val="24"/>
        </w:rPr>
        <w:t>members are integral to the successful implementation of this component so there involvement would be ensured at different levels. These representatives w</w:t>
      </w:r>
      <w:r w:rsidR="00CD2CE7" w:rsidRPr="00F2322F">
        <w:rPr>
          <w:rFonts w:asciiTheme="minorHAnsi" w:hAnsiTheme="minorHAnsi"/>
          <w:color w:val="000000"/>
          <w:sz w:val="24"/>
          <w:szCs w:val="24"/>
        </w:rPr>
        <w:t>ould be members of VHSNCs, Village</w:t>
      </w:r>
      <w:r w:rsidRPr="00F2322F">
        <w:rPr>
          <w:rFonts w:asciiTheme="minorHAnsi" w:hAnsiTheme="minorHAnsi"/>
          <w:color w:val="000000"/>
          <w:sz w:val="24"/>
          <w:szCs w:val="24"/>
        </w:rPr>
        <w:t xml:space="preserve"> Planning and Monitoring Committees, District Planning and Monitoring Committees and </w:t>
      </w:r>
      <w:proofErr w:type="spellStart"/>
      <w:r w:rsidRPr="00F2322F">
        <w:rPr>
          <w:rFonts w:asciiTheme="minorHAnsi" w:hAnsiTheme="minorHAnsi"/>
          <w:color w:val="000000"/>
          <w:sz w:val="24"/>
          <w:szCs w:val="24"/>
        </w:rPr>
        <w:t>Rogi</w:t>
      </w:r>
      <w:proofErr w:type="spellEnd"/>
      <w:r w:rsidRPr="00F2322F">
        <w:rPr>
          <w:rFonts w:asciiTheme="minorHAnsi" w:hAnsiTheme="minorHAnsi"/>
          <w:color w:val="000000"/>
          <w:sz w:val="24"/>
          <w:szCs w:val="24"/>
        </w:rPr>
        <w:t xml:space="preserve"> </w:t>
      </w:r>
      <w:proofErr w:type="spellStart"/>
      <w:r w:rsidRPr="00F2322F">
        <w:rPr>
          <w:rFonts w:asciiTheme="minorHAnsi" w:hAnsiTheme="minorHAnsi"/>
          <w:color w:val="000000"/>
          <w:sz w:val="24"/>
          <w:szCs w:val="24"/>
        </w:rPr>
        <w:t>Kalyan</w:t>
      </w:r>
      <w:proofErr w:type="spellEnd"/>
      <w:r w:rsidRPr="00F2322F">
        <w:rPr>
          <w:rFonts w:asciiTheme="minorHAnsi" w:hAnsiTheme="minorHAnsi"/>
          <w:color w:val="000000"/>
          <w:sz w:val="24"/>
          <w:szCs w:val="24"/>
        </w:rPr>
        <w:t xml:space="preserve"> </w:t>
      </w:r>
      <w:proofErr w:type="spellStart"/>
      <w:r w:rsidRPr="00F2322F">
        <w:rPr>
          <w:rFonts w:asciiTheme="minorHAnsi" w:hAnsiTheme="minorHAnsi"/>
          <w:color w:val="000000"/>
          <w:sz w:val="24"/>
          <w:szCs w:val="24"/>
        </w:rPr>
        <w:t>Samities</w:t>
      </w:r>
      <w:proofErr w:type="spellEnd"/>
      <w:r w:rsidRPr="00F2322F">
        <w:rPr>
          <w:rFonts w:asciiTheme="minorHAnsi" w:hAnsiTheme="minorHAnsi"/>
          <w:color w:val="000000"/>
          <w:sz w:val="24"/>
          <w:szCs w:val="24"/>
        </w:rPr>
        <w:t>. They would be the key initiators of process in terms of setting agen</w:t>
      </w:r>
      <w:r w:rsidR="00CD2CE7" w:rsidRPr="00F2322F">
        <w:rPr>
          <w:rFonts w:asciiTheme="minorHAnsi" w:hAnsiTheme="minorHAnsi"/>
          <w:color w:val="000000"/>
          <w:sz w:val="24"/>
          <w:szCs w:val="24"/>
        </w:rPr>
        <w:t>da through platforms like MHIP and MAS</w:t>
      </w:r>
      <w:r w:rsidRPr="00F2322F">
        <w:rPr>
          <w:rFonts w:asciiTheme="minorHAnsi" w:hAnsiTheme="minorHAnsi"/>
          <w:color w:val="000000"/>
          <w:sz w:val="24"/>
          <w:szCs w:val="24"/>
        </w:rPr>
        <w:t>, assessing service delivery and identifying gaps through involvement in community enquiry process and flagging issues to higher levels. The local NGOs would be working with them through the process.</w:t>
      </w:r>
    </w:p>
    <w:p w:rsidR="00B62746" w:rsidRPr="00F2322F" w:rsidRDefault="00B62746" w:rsidP="000A62DE">
      <w:pPr>
        <w:pStyle w:val="ListParagraph"/>
        <w:widowControl/>
        <w:autoSpaceDE/>
        <w:autoSpaceDN/>
        <w:adjustRightInd/>
        <w:jc w:val="both"/>
        <w:rPr>
          <w:rFonts w:asciiTheme="minorHAnsi" w:hAnsiTheme="minorHAnsi"/>
          <w:sz w:val="24"/>
          <w:szCs w:val="24"/>
        </w:rPr>
      </w:pPr>
    </w:p>
    <w:p w:rsidR="000A62DE" w:rsidRPr="00F2322F" w:rsidRDefault="000A62DE" w:rsidP="000A62DE">
      <w:pPr>
        <w:widowControl/>
        <w:autoSpaceDE/>
        <w:autoSpaceDN/>
        <w:adjustRightInd/>
        <w:jc w:val="both"/>
        <w:rPr>
          <w:rFonts w:asciiTheme="minorHAnsi" w:hAnsiTheme="minorHAnsi"/>
          <w:b/>
          <w:sz w:val="24"/>
          <w:szCs w:val="24"/>
        </w:rPr>
      </w:pPr>
      <w:r w:rsidRPr="00F2322F">
        <w:rPr>
          <w:rFonts w:asciiTheme="minorHAnsi" w:hAnsiTheme="minorHAnsi"/>
          <w:b/>
          <w:sz w:val="24"/>
          <w:szCs w:val="24"/>
        </w:rPr>
        <w:t>Scale of Implementation:</w:t>
      </w:r>
    </w:p>
    <w:p w:rsidR="00FB7777" w:rsidRPr="00F2322F" w:rsidRDefault="00CD2CE7" w:rsidP="00FB7777">
      <w:pPr>
        <w:shd w:val="clear" w:color="auto" w:fill="FFFFFF"/>
        <w:rPr>
          <w:rFonts w:asciiTheme="minorHAnsi" w:hAnsiTheme="minorHAnsi"/>
          <w:sz w:val="24"/>
          <w:szCs w:val="24"/>
        </w:rPr>
      </w:pPr>
      <w:r w:rsidRPr="00F2322F">
        <w:rPr>
          <w:rFonts w:asciiTheme="minorHAnsi" w:hAnsiTheme="minorHAnsi"/>
          <w:sz w:val="24"/>
          <w:szCs w:val="24"/>
        </w:rPr>
        <w:t>In the first two months</w:t>
      </w:r>
      <w:r w:rsidR="00BB77DC" w:rsidRPr="00F2322F">
        <w:rPr>
          <w:rFonts w:asciiTheme="minorHAnsi" w:hAnsiTheme="minorHAnsi"/>
          <w:sz w:val="24"/>
          <w:szCs w:val="24"/>
        </w:rPr>
        <w:t xml:space="preserve"> </w:t>
      </w:r>
      <w:proofErr w:type="spellStart"/>
      <w:r w:rsidR="000C1AC9" w:rsidRPr="00F2322F">
        <w:rPr>
          <w:rFonts w:asciiTheme="minorHAnsi" w:hAnsiTheme="minorHAnsi"/>
          <w:sz w:val="24"/>
          <w:szCs w:val="24"/>
        </w:rPr>
        <w:t>Serchhip</w:t>
      </w:r>
      <w:proofErr w:type="spellEnd"/>
      <w:r w:rsidR="000C1AC9" w:rsidRPr="00F2322F">
        <w:rPr>
          <w:rFonts w:asciiTheme="minorHAnsi" w:hAnsiTheme="minorHAnsi"/>
          <w:sz w:val="24"/>
          <w:szCs w:val="24"/>
        </w:rPr>
        <w:t xml:space="preserve"> d</w:t>
      </w:r>
      <w:r w:rsidR="000A62DE" w:rsidRPr="00F2322F">
        <w:rPr>
          <w:rFonts w:asciiTheme="minorHAnsi" w:hAnsiTheme="minorHAnsi"/>
          <w:sz w:val="24"/>
          <w:szCs w:val="24"/>
        </w:rPr>
        <w:t xml:space="preserve">istrict was selected for the pilot </w:t>
      </w:r>
      <w:r w:rsidR="00BB77DC" w:rsidRPr="00F2322F">
        <w:rPr>
          <w:rFonts w:asciiTheme="minorHAnsi" w:hAnsiTheme="minorHAnsi"/>
          <w:sz w:val="24"/>
          <w:szCs w:val="24"/>
        </w:rPr>
        <w:t>project;</w:t>
      </w:r>
      <w:r w:rsidR="000A62DE" w:rsidRPr="00F2322F">
        <w:rPr>
          <w:rFonts w:asciiTheme="minorHAnsi" w:hAnsiTheme="minorHAnsi"/>
          <w:sz w:val="24"/>
          <w:szCs w:val="24"/>
        </w:rPr>
        <w:t xml:space="preserve"> </w:t>
      </w:r>
      <w:r w:rsidR="00BB77DC" w:rsidRPr="00F2322F">
        <w:rPr>
          <w:rFonts w:asciiTheme="minorHAnsi" w:hAnsiTheme="minorHAnsi"/>
          <w:sz w:val="24"/>
          <w:szCs w:val="24"/>
        </w:rPr>
        <w:t>then and</w:t>
      </w:r>
      <w:r w:rsidR="000A62DE" w:rsidRPr="00F2322F">
        <w:rPr>
          <w:rFonts w:asciiTheme="minorHAnsi" w:hAnsiTheme="minorHAnsi"/>
          <w:sz w:val="24"/>
          <w:szCs w:val="24"/>
        </w:rPr>
        <w:t xml:space="preserve"> there t</w:t>
      </w:r>
      <w:r w:rsidR="000C1AC9" w:rsidRPr="00F2322F">
        <w:rPr>
          <w:rFonts w:asciiTheme="minorHAnsi" w:hAnsiTheme="minorHAnsi"/>
          <w:sz w:val="24"/>
          <w:szCs w:val="24"/>
        </w:rPr>
        <w:t>he programme was role out in 1</w:t>
      </w:r>
      <w:r w:rsidR="000A62DE" w:rsidRPr="00F2322F">
        <w:rPr>
          <w:rFonts w:asciiTheme="minorHAnsi" w:hAnsiTheme="minorHAnsi"/>
          <w:sz w:val="24"/>
          <w:szCs w:val="24"/>
        </w:rPr>
        <w:t xml:space="preserve"> PHC</w:t>
      </w:r>
      <w:r w:rsidR="000C1AC9" w:rsidRPr="00F2322F">
        <w:rPr>
          <w:rFonts w:asciiTheme="minorHAnsi" w:hAnsiTheme="minorHAnsi"/>
          <w:sz w:val="24"/>
          <w:szCs w:val="24"/>
        </w:rPr>
        <w:t xml:space="preserve"> (with its 6 VHSNCs) </w:t>
      </w:r>
      <w:r w:rsidR="000A62DE" w:rsidRPr="00F2322F">
        <w:rPr>
          <w:rFonts w:asciiTheme="minorHAnsi" w:hAnsiTheme="minorHAnsi"/>
          <w:sz w:val="24"/>
          <w:szCs w:val="24"/>
        </w:rPr>
        <w:t xml:space="preserve">&amp; </w:t>
      </w:r>
      <w:r w:rsidR="000C1AC9" w:rsidRPr="00F2322F">
        <w:rPr>
          <w:rFonts w:asciiTheme="minorHAnsi" w:hAnsiTheme="minorHAnsi"/>
          <w:sz w:val="24"/>
          <w:szCs w:val="24"/>
        </w:rPr>
        <w:t xml:space="preserve">1 </w:t>
      </w:r>
      <w:r w:rsidR="000A62DE" w:rsidRPr="00F2322F">
        <w:rPr>
          <w:rFonts w:asciiTheme="minorHAnsi" w:hAnsiTheme="minorHAnsi"/>
          <w:sz w:val="24"/>
          <w:szCs w:val="24"/>
        </w:rPr>
        <w:t>CHC</w:t>
      </w:r>
      <w:r w:rsidR="0005629D" w:rsidRPr="00F2322F">
        <w:rPr>
          <w:rFonts w:asciiTheme="minorHAnsi" w:hAnsiTheme="minorHAnsi"/>
          <w:sz w:val="24"/>
          <w:szCs w:val="24"/>
        </w:rPr>
        <w:t xml:space="preserve"> </w:t>
      </w:r>
      <w:r w:rsidR="000C1AC9" w:rsidRPr="00F2322F">
        <w:rPr>
          <w:rFonts w:asciiTheme="minorHAnsi" w:hAnsiTheme="minorHAnsi"/>
          <w:sz w:val="24"/>
          <w:szCs w:val="24"/>
        </w:rPr>
        <w:t xml:space="preserve">(with its 7 VHSNCs) and their </w:t>
      </w:r>
      <w:r w:rsidR="0005629D" w:rsidRPr="00F2322F">
        <w:rPr>
          <w:rFonts w:asciiTheme="minorHAnsi" w:hAnsiTheme="minorHAnsi"/>
          <w:sz w:val="24"/>
          <w:szCs w:val="24"/>
        </w:rPr>
        <w:t>jurisdiction respectively</w:t>
      </w:r>
      <w:r w:rsidR="00BB77DC" w:rsidRPr="00F2322F">
        <w:rPr>
          <w:rFonts w:asciiTheme="minorHAnsi" w:hAnsiTheme="minorHAnsi"/>
          <w:sz w:val="24"/>
          <w:szCs w:val="24"/>
        </w:rPr>
        <w:t>. Coverage will be CHC, PHC and 13 VHSNCs, the pilot p</w:t>
      </w:r>
      <w:r w:rsidR="000C1AC9" w:rsidRPr="00F2322F">
        <w:rPr>
          <w:rFonts w:asciiTheme="minorHAnsi" w:hAnsiTheme="minorHAnsi"/>
          <w:sz w:val="24"/>
          <w:szCs w:val="24"/>
        </w:rPr>
        <w:t xml:space="preserve">roject will last till May 2014 </w:t>
      </w:r>
      <w:r w:rsidR="00BB77DC" w:rsidRPr="00F2322F">
        <w:rPr>
          <w:rFonts w:asciiTheme="minorHAnsi" w:hAnsiTheme="minorHAnsi"/>
          <w:sz w:val="24"/>
          <w:szCs w:val="24"/>
        </w:rPr>
        <w:t xml:space="preserve">that is for 3 months. </w:t>
      </w:r>
      <w:r w:rsidR="00C85F93" w:rsidRPr="00F2322F">
        <w:rPr>
          <w:rFonts w:asciiTheme="minorHAnsi" w:hAnsiTheme="minorHAnsi"/>
          <w:sz w:val="24"/>
          <w:szCs w:val="24"/>
        </w:rPr>
        <w:t xml:space="preserve">Fund allocation for the year 2013-2014 was Rs 18.4 </w:t>
      </w:r>
      <w:proofErr w:type="spellStart"/>
      <w:proofErr w:type="gramStart"/>
      <w:r w:rsidR="00C85F93" w:rsidRPr="00F2322F">
        <w:rPr>
          <w:rFonts w:asciiTheme="minorHAnsi" w:hAnsiTheme="minorHAnsi"/>
          <w:sz w:val="24"/>
          <w:szCs w:val="24"/>
        </w:rPr>
        <w:t>lakhs</w:t>
      </w:r>
      <w:proofErr w:type="spellEnd"/>
      <w:r w:rsidR="00C85F93" w:rsidRPr="00F2322F">
        <w:rPr>
          <w:rFonts w:asciiTheme="minorHAnsi" w:hAnsiTheme="minorHAnsi"/>
          <w:sz w:val="24"/>
          <w:szCs w:val="24"/>
        </w:rPr>
        <w:t>,</w:t>
      </w:r>
      <w:proofErr w:type="gramEnd"/>
      <w:r w:rsidR="00C85F93" w:rsidRPr="00F2322F">
        <w:rPr>
          <w:rFonts w:asciiTheme="minorHAnsi" w:hAnsiTheme="minorHAnsi"/>
          <w:sz w:val="24"/>
          <w:szCs w:val="24"/>
        </w:rPr>
        <w:t xml:space="preserve"> fund utilized so far </w:t>
      </w:r>
      <w:r w:rsidR="00E11514" w:rsidRPr="00F2322F">
        <w:rPr>
          <w:rFonts w:asciiTheme="minorHAnsi" w:hAnsiTheme="minorHAnsi"/>
          <w:sz w:val="24"/>
          <w:szCs w:val="24"/>
        </w:rPr>
        <w:t xml:space="preserve">was </w:t>
      </w:r>
      <w:r w:rsidR="00C85F93" w:rsidRPr="00F2322F">
        <w:rPr>
          <w:rFonts w:asciiTheme="minorHAnsi" w:hAnsiTheme="minorHAnsi"/>
          <w:sz w:val="24"/>
          <w:szCs w:val="24"/>
        </w:rPr>
        <w:t xml:space="preserve">Rs 4.4 </w:t>
      </w:r>
      <w:proofErr w:type="spellStart"/>
      <w:r w:rsidR="00C85F93" w:rsidRPr="00F2322F">
        <w:rPr>
          <w:rFonts w:asciiTheme="minorHAnsi" w:hAnsiTheme="minorHAnsi"/>
          <w:sz w:val="24"/>
          <w:szCs w:val="24"/>
        </w:rPr>
        <w:t>lakhs</w:t>
      </w:r>
      <w:proofErr w:type="spellEnd"/>
      <w:r w:rsidR="00C85F93" w:rsidRPr="00F2322F">
        <w:rPr>
          <w:rFonts w:asciiTheme="minorHAnsi" w:hAnsiTheme="minorHAnsi"/>
          <w:sz w:val="24"/>
          <w:szCs w:val="24"/>
        </w:rPr>
        <w:t>.</w:t>
      </w:r>
      <w:r w:rsidR="00FB7777" w:rsidRPr="00F2322F">
        <w:rPr>
          <w:rFonts w:asciiTheme="minorHAnsi" w:hAnsiTheme="minorHAnsi"/>
          <w:color w:val="000000"/>
          <w:sz w:val="24"/>
          <w:szCs w:val="24"/>
        </w:rPr>
        <w:t xml:space="preserve"> Details are as follows:</w:t>
      </w:r>
    </w:p>
    <w:p w:rsidR="00CD2CE7" w:rsidRPr="00F2322F" w:rsidRDefault="00FB7777" w:rsidP="00FB7777">
      <w:pPr>
        <w:shd w:val="clear" w:color="auto" w:fill="FFFFFF"/>
        <w:tabs>
          <w:tab w:val="left" w:pos="778"/>
        </w:tabs>
        <w:spacing w:before="10" w:line="317" w:lineRule="exact"/>
        <w:rPr>
          <w:rFonts w:asciiTheme="minorHAnsi" w:hAnsiTheme="minorHAnsi"/>
          <w:b/>
          <w:color w:val="000000"/>
          <w:spacing w:val="-9"/>
          <w:sz w:val="24"/>
          <w:szCs w:val="24"/>
        </w:rPr>
      </w:pPr>
      <w:r w:rsidRPr="00F2322F">
        <w:rPr>
          <w:rFonts w:asciiTheme="minorHAnsi" w:hAnsiTheme="minorHAnsi"/>
          <w:b/>
          <w:color w:val="000000"/>
          <w:spacing w:val="-9"/>
          <w:sz w:val="24"/>
          <w:szCs w:val="24"/>
        </w:rPr>
        <w:t>Table 2: Scale of Implementation</w:t>
      </w:r>
    </w:p>
    <w:tbl>
      <w:tblPr>
        <w:tblW w:w="10080" w:type="dxa"/>
        <w:tblInd w:w="40" w:type="dxa"/>
        <w:tblLayout w:type="fixed"/>
        <w:tblCellMar>
          <w:left w:w="40" w:type="dxa"/>
          <w:right w:w="40" w:type="dxa"/>
        </w:tblCellMar>
        <w:tblLook w:val="0000"/>
      </w:tblPr>
      <w:tblGrid>
        <w:gridCol w:w="922"/>
        <w:gridCol w:w="1418"/>
        <w:gridCol w:w="1350"/>
        <w:gridCol w:w="1710"/>
        <w:gridCol w:w="990"/>
        <w:gridCol w:w="1080"/>
        <w:gridCol w:w="1260"/>
        <w:gridCol w:w="1350"/>
      </w:tblGrid>
      <w:tr w:rsidR="00392274" w:rsidRPr="00F2322F" w:rsidTr="00537AB0">
        <w:trPr>
          <w:trHeight w:val="590"/>
        </w:trPr>
        <w:tc>
          <w:tcPr>
            <w:tcW w:w="922" w:type="dxa"/>
            <w:tcBorders>
              <w:top w:val="single" w:sz="6" w:space="0" w:color="auto"/>
              <w:left w:val="single" w:sz="6" w:space="0" w:color="auto"/>
              <w:bottom w:val="single" w:sz="4" w:space="0" w:color="auto"/>
              <w:right w:val="single" w:sz="6" w:space="0" w:color="auto"/>
            </w:tcBorders>
          </w:tcPr>
          <w:p w:rsidR="00392274" w:rsidRPr="00F2322F" w:rsidRDefault="00392274" w:rsidP="00FC7E6F">
            <w:pPr>
              <w:shd w:val="clear" w:color="auto" w:fill="FFFFFF"/>
              <w:jc w:val="center"/>
              <w:rPr>
                <w:rFonts w:asciiTheme="minorHAnsi" w:hAnsiTheme="minorHAnsi"/>
                <w:b/>
                <w:sz w:val="24"/>
                <w:szCs w:val="24"/>
              </w:rPr>
            </w:pPr>
            <w:r w:rsidRPr="00F2322F">
              <w:rPr>
                <w:rFonts w:asciiTheme="minorHAnsi" w:hAnsiTheme="minorHAnsi"/>
                <w:b/>
                <w:color w:val="000000"/>
                <w:sz w:val="24"/>
                <w:szCs w:val="24"/>
              </w:rPr>
              <w:t>SI No</w:t>
            </w:r>
          </w:p>
          <w:p w:rsidR="00392274" w:rsidRPr="00F2322F" w:rsidRDefault="00392274" w:rsidP="00FC7E6F">
            <w:pPr>
              <w:shd w:val="clear" w:color="auto" w:fill="FFFFFF"/>
              <w:jc w:val="center"/>
              <w:rPr>
                <w:rFonts w:asciiTheme="minorHAnsi" w:hAnsiTheme="minorHAnsi"/>
                <w:b/>
                <w:sz w:val="24"/>
                <w:szCs w:val="24"/>
              </w:rPr>
            </w:pPr>
          </w:p>
        </w:tc>
        <w:tc>
          <w:tcPr>
            <w:tcW w:w="1418" w:type="dxa"/>
            <w:tcBorders>
              <w:top w:val="single" w:sz="6" w:space="0" w:color="auto"/>
              <w:left w:val="single" w:sz="6" w:space="0" w:color="auto"/>
              <w:bottom w:val="single" w:sz="4" w:space="0" w:color="auto"/>
              <w:right w:val="single" w:sz="6" w:space="0" w:color="auto"/>
            </w:tcBorders>
          </w:tcPr>
          <w:p w:rsidR="00392274" w:rsidRPr="00F2322F" w:rsidRDefault="00392274" w:rsidP="00FC7E6F">
            <w:pPr>
              <w:shd w:val="clear" w:color="auto" w:fill="FFFFFF"/>
              <w:jc w:val="center"/>
              <w:rPr>
                <w:rFonts w:asciiTheme="minorHAnsi" w:hAnsiTheme="minorHAnsi"/>
                <w:b/>
                <w:sz w:val="24"/>
                <w:szCs w:val="24"/>
              </w:rPr>
            </w:pPr>
            <w:r w:rsidRPr="00F2322F">
              <w:rPr>
                <w:rFonts w:asciiTheme="minorHAnsi" w:hAnsiTheme="minorHAnsi"/>
                <w:b/>
                <w:color w:val="000000"/>
                <w:sz w:val="24"/>
                <w:szCs w:val="24"/>
              </w:rPr>
              <w:t>District</w:t>
            </w:r>
          </w:p>
          <w:p w:rsidR="00392274" w:rsidRPr="00F2322F" w:rsidRDefault="00392274" w:rsidP="00FC7E6F">
            <w:pPr>
              <w:shd w:val="clear" w:color="auto" w:fill="FFFFFF"/>
              <w:jc w:val="center"/>
              <w:rPr>
                <w:rFonts w:asciiTheme="minorHAnsi" w:hAnsiTheme="minorHAnsi"/>
                <w:b/>
                <w:sz w:val="24"/>
                <w:szCs w:val="24"/>
              </w:rPr>
            </w:pPr>
          </w:p>
        </w:tc>
        <w:tc>
          <w:tcPr>
            <w:tcW w:w="1350" w:type="dxa"/>
            <w:tcBorders>
              <w:top w:val="single" w:sz="6" w:space="0" w:color="auto"/>
              <w:left w:val="single" w:sz="6" w:space="0" w:color="auto"/>
              <w:bottom w:val="single" w:sz="4" w:space="0" w:color="auto"/>
              <w:right w:val="single" w:sz="6" w:space="0" w:color="auto"/>
            </w:tcBorders>
          </w:tcPr>
          <w:p w:rsidR="00392274" w:rsidRPr="00F2322F" w:rsidRDefault="000C1AC9" w:rsidP="00FC7E6F">
            <w:pPr>
              <w:shd w:val="clear" w:color="auto" w:fill="FFFFFF"/>
              <w:jc w:val="center"/>
              <w:rPr>
                <w:rFonts w:asciiTheme="minorHAnsi" w:hAnsiTheme="minorHAnsi"/>
                <w:b/>
                <w:sz w:val="24"/>
                <w:szCs w:val="24"/>
              </w:rPr>
            </w:pPr>
            <w:r w:rsidRPr="00F2322F">
              <w:rPr>
                <w:rFonts w:asciiTheme="minorHAnsi" w:hAnsiTheme="minorHAnsi"/>
                <w:b/>
                <w:color w:val="000000"/>
                <w:sz w:val="24"/>
                <w:szCs w:val="24"/>
              </w:rPr>
              <w:t>District Hospital</w:t>
            </w:r>
          </w:p>
          <w:p w:rsidR="00392274" w:rsidRPr="00F2322F" w:rsidRDefault="00392274" w:rsidP="00FC7E6F">
            <w:pPr>
              <w:shd w:val="clear" w:color="auto" w:fill="FFFFFF"/>
              <w:jc w:val="center"/>
              <w:rPr>
                <w:rFonts w:asciiTheme="minorHAnsi" w:hAnsiTheme="minorHAnsi"/>
                <w:b/>
                <w:sz w:val="24"/>
                <w:szCs w:val="24"/>
              </w:rPr>
            </w:pPr>
          </w:p>
        </w:tc>
        <w:tc>
          <w:tcPr>
            <w:tcW w:w="1710" w:type="dxa"/>
            <w:tcBorders>
              <w:top w:val="single" w:sz="6" w:space="0" w:color="auto"/>
              <w:left w:val="single" w:sz="6" w:space="0" w:color="auto"/>
              <w:bottom w:val="single" w:sz="4" w:space="0" w:color="auto"/>
              <w:right w:val="single" w:sz="6" w:space="0" w:color="auto"/>
            </w:tcBorders>
          </w:tcPr>
          <w:p w:rsidR="00392274" w:rsidRPr="00F2322F" w:rsidRDefault="000C1AC9" w:rsidP="000C1AC9">
            <w:pPr>
              <w:shd w:val="clear" w:color="auto" w:fill="FFFFFF"/>
              <w:spacing w:line="278" w:lineRule="exact"/>
              <w:jc w:val="center"/>
              <w:rPr>
                <w:rFonts w:asciiTheme="minorHAnsi" w:hAnsiTheme="minorHAnsi"/>
                <w:b/>
                <w:sz w:val="24"/>
                <w:szCs w:val="24"/>
              </w:rPr>
            </w:pPr>
            <w:r w:rsidRPr="00F2322F">
              <w:rPr>
                <w:rFonts w:asciiTheme="minorHAnsi" w:hAnsiTheme="minorHAnsi"/>
                <w:b/>
                <w:sz w:val="24"/>
                <w:szCs w:val="24"/>
              </w:rPr>
              <w:t>Sub Divisional Hospital</w:t>
            </w:r>
          </w:p>
        </w:tc>
        <w:tc>
          <w:tcPr>
            <w:tcW w:w="990" w:type="dxa"/>
            <w:tcBorders>
              <w:top w:val="single" w:sz="6" w:space="0" w:color="auto"/>
              <w:left w:val="single" w:sz="6" w:space="0" w:color="auto"/>
              <w:bottom w:val="single" w:sz="4" w:space="0" w:color="auto"/>
              <w:right w:val="single" w:sz="6" w:space="0" w:color="auto"/>
            </w:tcBorders>
          </w:tcPr>
          <w:p w:rsidR="00392274" w:rsidRPr="00F2322F" w:rsidRDefault="000C1AC9" w:rsidP="00FC7E6F">
            <w:pPr>
              <w:shd w:val="clear" w:color="auto" w:fill="FFFFFF"/>
              <w:jc w:val="center"/>
              <w:rPr>
                <w:rFonts w:asciiTheme="minorHAnsi" w:hAnsiTheme="minorHAnsi"/>
                <w:b/>
                <w:sz w:val="24"/>
                <w:szCs w:val="24"/>
              </w:rPr>
            </w:pPr>
            <w:r w:rsidRPr="00F2322F">
              <w:rPr>
                <w:rFonts w:asciiTheme="minorHAnsi" w:hAnsiTheme="minorHAnsi"/>
                <w:b/>
                <w:color w:val="000000"/>
                <w:sz w:val="24"/>
                <w:szCs w:val="24"/>
              </w:rPr>
              <w:t>C</w:t>
            </w:r>
            <w:r w:rsidR="00392274" w:rsidRPr="00F2322F">
              <w:rPr>
                <w:rFonts w:asciiTheme="minorHAnsi" w:hAnsiTheme="minorHAnsi"/>
                <w:b/>
                <w:color w:val="000000"/>
                <w:sz w:val="24"/>
                <w:szCs w:val="24"/>
              </w:rPr>
              <w:t>HC</w:t>
            </w:r>
          </w:p>
          <w:p w:rsidR="00392274" w:rsidRPr="00F2322F" w:rsidRDefault="00392274" w:rsidP="00FC7E6F">
            <w:pPr>
              <w:shd w:val="clear" w:color="auto" w:fill="FFFFFF"/>
              <w:jc w:val="center"/>
              <w:rPr>
                <w:rFonts w:asciiTheme="minorHAnsi" w:hAnsiTheme="minorHAnsi"/>
                <w:b/>
                <w:sz w:val="24"/>
                <w:szCs w:val="24"/>
              </w:rPr>
            </w:pPr>
          </w:p>
        </w:tc>
        <w:tc>
          <w:tcPr>
            <w:tcW w:w="1080" w:type="dxa"/>
            <w:tcBorders>
              <w:top w:val="single" w:sz="6" w:space="0" w:color="auto"/>
              <w:left w:val="single" w:sz="6" w:space="0" w:color="auto"/>
              <w:bottom w:val="single" w:sz="4" w:space="0" w:color="auto"/>
              <w:right w:val="single" w:sz="6" w:space="0" w:color="auto"/>
            </w:tcBorders>
          </w:tcPr>
          <w:p w:rsidR="00392274" w:rsidRPr="00F2322F" w:rsidRDefault="00392274" w:rsidP="00FC7E6F">
            <w:pPr>
              <w:shd w:val="clear" w:color="auto" w:fill="FFFFFF"/>
              <w:jc w:val="center"/>
              <w:rPr>
                <w:rFonts w:asciiTheme="minorHAnsi" w:hAnsiTheme="minorHAnsi"/>
                <w:b/>
                <w:sz w:val="24"/>
                <w:szCs w:val="24"/>
              </w:rPr>
            </w:pPr>
            <w:r w:rsidRPr="00F2322F">
              <w:rPr>
                <w:rFonts w:asciiTheme="minorHAnsi" w:hAnsiTheme="minorHAnsi"/>
                <w:b/>
                <w:color w:val="000000"/>
                <w:sz w:val="24"/>
                <w:szCs w:val="24"/>
              </w:rPr>
              <w:t>PHC</w:t>
            </w:r>
          </w:p>
          <w:p w:rsidR="00392274" w:rsidRPr="00F2322F" w:rsidRDefault="00392274" w:rsidP="00FC7E6F">
            <w:pPr>
              <w:shd w:val="clear" w:color="auto" w:fill="FFFFFF"/>
              <w:jc w:val="center"/>
              <w:rPr>
                <w:rFonts w:asciiTheme="minorHAnsi" w:hAnsiTheme="minorHAnsi"/>
                <w:b/>
                <w:sz w:val="24"/>
                <w:szCs w:val="24"/>
              </w:rPr>
            </w:pPr>
          </w:p>
        </w:tc>
        <w:tc>
          <w:tcPr>
            <w:tcW w:w="1260" w:type="dxa"/>
            <w:tcBorders>
              <w:top w:val="single" w:sz="6" w:space="0" w:color="auto"/>
              <w:left w:val="single" w:sz="6" w:space="0" w:color="auto"/>
              <w:bottom w:val="single" w:sz="4" w:space="0" w:color="auto"/>
              <w:right w:val="single" w:sz="6" w:space="0" w:color="auto"/>
            </w:tcBorders>
          </w:tcPr>
          <w:p w:rsidR="00392274" w:rsidRPr="00F2322F" w:rsidRDefault="00A25A3A" w:rsidP="00A25A3A">
            <w:pPr>
              <w:shd w:val="clear" w:color="auto" w:fill="FFFFFF"/>
              <w:jc w:val="center"/>
              <w:rPr>
                <w:rFonts w:asciiTheme="minorHAnsi" w:hAnsiTheme="minorHAnsi"/>
                <w:b/>
                <w:sz w:val="24"/>
                <w:szCs w:val="24"/>
              </w:rPr>
            </w:pPr>
            <w:r w:rsidRPr="00F2322F">
              <w:rPr>
                <w:rFonts w:asciiTheme="minorHAnsi" w:hAnsiTheme="minorHAnsi"/>
                <w:b/>
                <w:sz w:val="24"/>
                <w:szCs w:val="24"/>
              </w:rPr>
              <w:t>SC/ Clinics</w:t>
            </w:r>
          </w:p>
        </w:tc>
        <w:tc>
          <w:tcPr>
            <w:tcW w:w="1350" w:type="dxa"/>
            <w:tcBorders>
              <w:top w:val="single" w:sz="6" w:space="0" w:color="auto"/>
              <w:left w:val="single" w:sz="6" w:space="0" w:color="auto"/>
              <w:bottom w:val="single" w:sz="4" w:space="0" w:color="auto"/>
              <w:right w:val="single" w:sz="6" w:space="0" w:color="auto"/>
            </w:tcBorders>
          </w:tcPr>
          <w:p w:rsidR="00A25A3A" w:rsidRPr="00F2322F" w:rsidRDefault="00A25A3A" w:rsidP="00A25A3A">
            <w:pPr>
              <w:shd w:val="clear" w:color="auto" w:fill="FFFFFF"/>
              <w:jc w:val="center"/>
              <w:rPr>
                <w:rFonts w:asciiTheme="minorHAnsi" w:hAnsiTheme="minorHAnsi"/>
                <w:b/>
                <w:sz w:val="24"/>
                <w:szCs w:val="24"/>
              </w:rPr>
            </w:pPr>
            <w:r w:rsidRPr="00F2322F">
              <w:rPr>
                <w:rFonts w:asciiTheme="minorHAnsi" w:hAnsiTheme="minorHAnsi"/>
                <w:b/>
                <w:color w:val="000000"/>
                <w:sz w:val="24"/>
                <w:szCs w:val="24"/>
              </w:rPr>
              <w:t>VHSNCs</w:t>
            </w:r>
          </w:p>
          <w:p w:rsidR="00392274" w:rsidRPr="00F2322F" w:rsidRDefault="00392274" w:rsidP="000C1AC9">
            <w:pPr>
              <w:shd w:val="clear" w:color="auto" w:fill="FFFFFF"/>
              <w:jc w:val="center"/>
              <w:rPr>
                <w:rFonts w:asciiTheme="minorHAnsi" w:hAnsiTheme="minorHAnsi"/>
                <w:b/>
                <w:sz w:val="24"/>
                <w:szCs w:val="24"/>
              </w:rPr>
            </w:pPr>
          </w:p>
        </w:tc>
      </w:tr>
      <w:tr w:rsidR="00392274" w:rsidRPr="00F2322F" w:rsidTr="00537AB0">
        <w:trPr>
          <w:trHeight w:hRule="exact" w:val="298"/>
        </w:trPr>
        <w:tc>
          <w:tcPr>
            <w:tcW w:w="922"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rPr>
                <w:rFonts w:asciiTheme="minorHAnsi" w:hAnsiTheme="minorHAnsi"/>
                <w:color w:val="FF0000"/>
                <w:sz w:val="24"/>
                <w:szCs w:val="24"/>
              </w:rPr>
            </w:pPr>
            <w:proofErr w:type="spellStart"/>
            <w:r w:rsidRPr="007532BF">
              <w:rPr>
                <w:rFonts w:asciiTheme="minorHAnsi" w:hAnsiTheme="minorHAnsi"/>
                <w:color w:val="FF0000"/>
                <w:sz w:val="24"/>
                <w:szCs w:val="24"/>
              </w:rPr>
              <w:t>Serchhip</w:t>
            </w:r>
            <w:proofErr w:type="spellEnd"/>
          </w:p>
        </w:tc>
        <w:tc>
          <w:tcPr>
            <w:tcW w:w="135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71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0</w:t>
            </w:r>
          </w:p>
        </w:tc>
        <w:tc>
          <w:tcPr>
            <w:tcW w:w="99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5</w:t>
            </w:r>
          </w:p>
        </w:tc>
        <w:tc>
          <w:tcPr>
            <w:tcW w:w="126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26+3</w:t>
            </w:r>
          </w:p>
        </w:tc>
        <w:tc>
          <w:tcPr>
            <w:tcW w:w="135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41</w:t>
            </w:r>
          </w:p>
        </w:tc>
      </w:tr>
      <w:tr w:rsidR="00392274" w:rsidRPr="00F2322F" w:rsidTr="00537AB0">
        <w:trPr>
          <w:trHeight w:hRule="exact" w:val="298"/>
        </w:trPr>
        <w:tc>
          <w:tcPr>
            <w:tcW w:w="922"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rPr>
                <w:rFonts w:asciiTheme="minorHAnsi" w:hAnsiTheme="minorHAnsi"/>
                <w:color w:val="FF0000"/>
                <w:sz w:val="24"/>
                <w:szCs w:val="24"/>
              </w:rPr>
            </w:pPr>
            <w:proofErr w:type="spellStart"/>
            <w:r w:rsidRPr="007532BF">
              <w:rPr>
                <w:rFonts w:asciiTheme="minorHAnsi" w:hAnsiTheme="minorHAnsi"/>
                <w:color w:val="FF0000"/>
                <w:sz w:val="24"/>
                <w:szCs w:val="24"/>
              </w:rPr>
              <w:t>Lunglei</w:t>
            </w:r>
            <w:proofErr w:type="spellEnd"/>
          </w:p>
        </w:tc>
        <w:tc>
          <w:tcPr>
            <w:tcW w:w="135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71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99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9</w:t>
            </w:r>
          </w:p>
        </w:tc>
        <w:tc>
          <w:tcPr>
            <w:tcW w:w="126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71+15</w:t>
            </w:r>
          </w:p>
        </w:tc>
        <w:tc>
          <w:tcPr>
            <w:tcW w:w="135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123</w:t>
            </w:r>
          </w:p>
        </w:tc>
      </w:tr>
      <w:tr w:rsidR="00392274" w:rsidRPr="00F2322F" w:rsidTr="00537AB0">
        <w:trPr>
          <w:trHeight w:hRule="exact" w:val="298"/>
        </w:trPr>
        <w:tc>
          <w:tcPr>
            <w:tcW w:w="922"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rPr>
                <w:rFonts w:asciiTheme="minorHAnsi" w:hAnsiTheme="minorHAnsi"/>
                <w:color w:val="FF0000"/>
                <w:sz w:val="24"/>
                <w:szCs w:val="24"/>
              </w:rPr>
            </w:pPr>
            <w:proofErr w:type="spellStart"/>
            <w:r w:rsidRPr="007532BF">
              <w:rPr>
                <w:rFonts w:asciiTheme="minorHAnsi" w:hAnsiTheme="minorHAnsi"/>
                <w:color w:val="FF0000"/>
                <w:sz w:val="24"/>
                <w:szCs w:val="24"/>
              </w:rPr>
              <w:t>Lawngtlai</w:t>
            </w:r>
            <w:proofErr w:type="spellEnd"/>
          </w:p>
        </w:tc>
        <w:tc>
          <w:tcPr>
            <w:tcW w:w="135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71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0</w:t>
            </w:r>
          </w:p>
        </w:tc>
        <w:tc>
          <w:tcPr>
            <w:tcW w:w="99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4</w:t>
            </w:r>
          </w:p>
        </w:tc>
        <w:tc>
          <w:tcPr>
            <w:tcW w:w="126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37+12</w:t>
            </w:r>
          </w:p>
        </w:tc>
        <w:tc>
          <w:tcPr>
            <w:tcW w:w="1350" w:type="dxa"/>
            <w:tcBorders>
              <w:top w:val="single" w:sz="4" w:space="0" w:color="auto"/>
              <w:left w:val="single" w:sz="4" w:space="0" w:color="auto"/>
              <w:bottom w:val="single" w:sz="4" w:space="0" w:color="auto"/>
              <w:right w:val="single" w:sz="4" w:space="0" w:color="auto"/>
            </w:tcBorders>
          </w:tcPr>
          <w:p w:rsidR="00392274" w:rsidRPr="007532BF" w:rsidRDefault="00A25A3A" w:rsidP="00FC7E6F">
            <w:pPr>
              <w:shd w:val="clear" w:color="auto" w:fill="FFFFFF"/>
              <w:jc w:val="center"/>
              <w:rPr>
                <w:rFonts w:asciiTheme="minorHAnsi" w:hAnsiTheme="minorHAnsi"/>
                <w:color w:val="FF0000"/>
                <w:sz w:val="24"/>
                <w:szCs w:val="24"/>
              </w:rPr>
            </w:pPr>
            <w:r w:rsidRPr="007532BF">
              <w:rPr>
                <w:rFonts w:asciiTheme="minorHAnsi" w:hAnsiTheme="minorHAnsi"/>
                <w:color w:val="FF0000"/>
                <w:sz w:val="24"/>
                <w:szCs w:val="24"/>
              </w:rPr>
              <w:t>165</w:t>
            </w:r>
          </w:p>
        </w:tc>
      </w:tr>
      <w:tr w:rsidR="00392274" w:rsidRPr="00F2322F" w:rsidTr="00537AB0">
        <w:trPr>
          <w:trHeight w:hRule="exact" w:val="326"/>
        </w:trPr>
        <w:tc>
          <w:tcPr>
            <w:tcW w:w="922" w:type="dxa"/>
            <w:tcBorders>
              <w:top w:val="single" w:sz="4" w:space="0" w:color="auto"/>
              <w:left w:val="single" w:sz="6" w:space="0" w:color="auto"/>
              <w:bottom w:val="single" w:sz="6" w:space="0" w:color="auto"/>
              <w:right w:val="single" w:sz="6" w:space="0" w:color="auto"/>
            </w:tcBorders>
          </w:tcPr>
          <w:p w:rsidR="00392274" w:rsidRPr="007532BF" w:rsidRDefault="00A25A3A" w:rsidP="00A25A3A">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4</w:t>
            </w:r>
          </w:p>
        </w:tc>
        <w:tc>
          <w:tcPr>
            <w:tcW w:w="1418"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rPr>
                <w:rFonts w:asciiTheme="minorHAnsi" w:hAnsiTheme="minorHAnsi"/>
                <w:color w:val="0070C0"/>
                <w:sz w:val="24"/>
                <w:szCs w:val="24"/>
              </w:rPr>
            </w:pPr>
            <w:proofErr w:type="spellStart"/>
            <w:r w:rsidRPr="007532BF">
              <w:rPr>
                <w:rFonts w:asciiTheme="minorHAnsi" w:hAnsiTheme="minorHAnsi"/>
                <w:color w:val="0070C0"/>
                <w:sz w:val="24"/>
                <w:szCs w:val="24"/>
              </w:rPr>
              <w:t>Mamit</w:t>
            </w:r>
            <w:proofErr w:type="spellEnd"/>
          </w:p>
          <w:p w:rsidR="00392274" w:rsidRPr="007532BF" w:rsidRDefault="00392274" w:rsidP="00FC7E6F">
            <w:pPr>
              <w:shd w:val="clear" w:color="auto" w:fill="FFFFFF"/>
              <w:rPr>
                <w:rFonts w:asciiTheme="minorHAnsi" w:hAnsiTheme="minorHAnsi"/>
                <w:color w:val="0070C0"/>
                <w:sz w:val="24"/>
                <w:szCs w:val="24"/>
              </w:rPr>
            </w:pPr>
          </w:p>
        </w:tc>
        <w:tc>
          <w:tcPr>
            <w:tcW w:w="1350"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1</w:t>
            </w:r>
          </w:p>
        </w:tc>
        <w:tc>
          <w:tcPr>
            <w:tcW w:w="1710"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0</w:t>
            </w:r>
          </w:p>
        </w:tc>
        <w:tc>
          <w:tcPr>
            <w:tcW w:w="990"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1</w:t>
            </w:r>
          </w:p>
        </w:tc>
        <w:tc>
          <w:tcPr>
            <w:tcW w:w="1080"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7</w:t>
            </w:r>
          </w:p>
        </w:tc>
        <w:tc>
          <w:tcPr>
            <w:tcW w:w="1260"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30+4</w:t>
            </w:r>
          </w:p>
        </w:tc>
        <w:tc>
          <w:tcPr>
            <w:tcW w:w="1350" w:type="dxa"/>
            <w:tcBorders>
              <w:top w:val="single" w:sz="4" w:space="0" w:color="auto"/>
              <w:left w:val="single" w:sz="6" w:space="0" w:color="auto"/>
              <w:bottom w:val="single" w:sz="6" w:space="0" w:color="auto"/>
              <w:right w:val="single" w:sz="6" w:space="0" w:color="auto"/>
            </w:tcBorders>
          </w:tcPr>
          <w:p w:rsidR="00392274"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62</w:t>
            </w:r>
          </w:p>
        </w:tc>
      </w:tr>
      <w:tr w:rsidR="000C1AC9" w:rsidRPr="00F2322F" w:rsidTr="00A25A3A">
        <w:trPr>
          <w:trHeight w:hRule="exact" w:val="326"/>
        </w:trPr>
        <w:tc>
          <w:tcPr>
            <w:tcW w:w="922"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rPr>
                <w:rFonts w:asciiTheme="minorHAnsi" w:hAnsiTheme="minorHAnsi"/>
                <w:color w:val="0070C0"/>
                <w:sz w:val="24"/>
                <w:szCs w:val="24"/>
              </w:rPr>
            </w:pPr>
            <w:r w:rsidRPr="007532BF">
              <w:rPr>
                <w:rFonts w:asciiTheme="minorHAnsi" w:hAnsiTheme="minorHAnsi"/>
                <w:color w:val="0070C0"/>
                <w:sz w:val="24"/>
                <w:szCs w:val="24"/>
              </w:rPr>
              <w:t xml:space="preserve">   5</w:t>
            </w:r>
          </w:p>
        </w:tc>
        <w:tc>
          <w:tcPr>
            <w:tcW w:w="1418"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rPr>
                <w:rFonts w:asciiTheme="minorHAnsi" w:hAnsiTheme="minorHAnsi"/>
                <w:color w:val="0070C0"/>
                <w:sz w:val="24"/>
                <w:szCs w:val="24"/>
              </w:rPr>
            </w:pPr>
            <w:proofErr w:type="spellStart"/>
            <w:r w:rsidRPr="007532BF">
              <w:rPr>
                <w:rFonts w:asciiTheme="minorHAnsi" w:hAnsiTheme="minorHAnsi"/>
                <w:color w:val="0070C0"/>
                <w:sz w:val="24"/>
                <w:szCs w:val="24"/>
              </w:rPr>
              <w:t>Kolasib</w:t>
            </w:r>
            <w:proofErr w:type="spellEnd"/>
          </w:p>
        </w:tc>
        <w:tc>
          <w:tcPr>
            <w:tcW w:w="135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1</w:t>
            </w:r>
          </w:p>
        </w:tc>
        <w:tc>
          <w:tcPr>
            <w:tcW w:w="171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0</w:t>
            </w:r>
          </w:p>
        </w:tc>
        <w:tc>
          <w:tcPr>
            <w:tcW w:w="99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1</w:t>
            </w:r>
          </w:p>
        </w:tc>
        <w:tc>
          <w:tcPr>
            <w:tcW w:w="108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5</w:t>
            </w:r>
          </w:p>
        </w:tc>
        <w:tc>
          <w:tcPr>
            <w:tcW w:w="126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29+8</w:t>
            </w:r>
          </w:p>
        </w:tc>
        <w:tc>
          <w:tcPr>
            <w:tcW w:w="135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48</w:t>
            </w:r>
          </w:p>
        </w:tc>
      </w:tr>
      <w:tr w:rsidR="000C1AC9" w:rsidRPr="00F2322F" w:rsidTr="00A25A3A">
        <w:trPr>
          <w:trHeight w:hRule="exact" w:val="326"/>
        </w:trPr>
        <w:tc>
          <w:tcPr>
            <w:tcW w:w="922"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rPr>
                <w:rFonts w:asciiTheme="minorHAnsi" w:hAnsiTheme="minorHAnsi"/>
                <w:color w:val="0070C0"/>
                <w:sz w:val="24"/>
                <w:szCs w:val="24"/>
              </w:rPr>
            </w:pPr>
            <w:r w:rsidRPr="007532BF">
              <w:rPr>
                <w:rFonts w:asciiTheme="minorHAnsi" w:hAnsiTheme="minorHAnsi"/>
                <w:color w:val="0070C0"/>
                <w:sz w:val="24"/>
                <w:szCs w:val="24"/>
              </w:rPr>
              <w:t xml:space="preserve">   6</w:t>
            </w:r>
          </w:p>
        </w:tc>
        <w:tc>
          <w:tcPr>
            <w:tcW w:w="1418"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rPr>
                <w:rFonts w:asciiTheme="minorHAnsi" w:hAnsiTheme="minorHAnsi"/>
                <w:color w:val="0070C0"/>
                <w:sz w:val="24"/>
                <w:szCs w:val="24"/>
              </w:rPr>
            </w:pPr>
            <w:r w:rsidRPr="007532BF">
              <w:rPr>
                <w:rFonts w:asciiTheme="minorHAnsi" w:hAnsiTheme="minorHAnsi"/>
                <w:color w:val="0070C0"/>
                <w:sz w:val="24"/>
                <w:szCs w:val="24"/>
              </w:rPr>
              <w:t>Aizawl W</w:t>
            </w:r>
          </w:p>
        </w:tc>
        <w:tc>
          <w:tcPr>
            <w:tcW w:w="1350" w:type="dxa"/>
            <w:tcBorders>
              <w:top w:val="single" w:sz="6" w:space="0" w:color="auto"/>
              <w:left w:val="single" w:sz="6" w:space="0" w:color="auto"/>
              <w:bottom w:val="single" w:sz="6" w:space="0" w:color="auto"/>
              <w:right w:val="single" w:sz="6" w:space="0" w:color="auto"/>
            </w:tcBorders>
          </w:tcPr>
          <w:p w:rsidR="000C1AC9" w:rsidRPr="007532BF" w:rsidRDefault="002806B0"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1</w:t>
            </w:r>
          </w:p>
        </w:tc>
        <w:tc>
          <w:tcPr>
            <w:tcW w:w="1710" w:type="dxa"/>
            <w:tcBorders>
              <w:top w:val="single" w:sz="6" w:space="0" w:color="auto"/>
              <w:left w:val="single" w:sz="6" w:space="0" w:color="auto"/>
              <w:bottom w:val="single" w:sz="6" w:space="0" w:color="auto"/>
              <w:right w:val="single" w:sz="6" w:space="0" w:color="auto"/>
            </w:tcBorders>
          </w:tcPr>
          <w:p w:rsidR="000C1AC9" w:rsidRPr="007532BF" w:rsidRDefault="00EA685E"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2</w:t>
            </w:r>
          </w:p>
        </w:tc>
        <w:tc>
          <w:tcPr>
            <w:tcW w:w="990" w:type="dxa"/>
            <w:tcBorders>
              <w:top w:val="single" w:sz="6" w:space="0" w:color="auto"/>
              <w:left w:val="single" w:sz="6" w:space="0" w:color="auto"/>
              <w:bottom w:val="single" w:sz="6" w:space="0" w:color="auto"/>
              <w:right w:val="single" w:sz="6" w:space="0" w:color="auto"/>
            </w:tcBorders>
          </w:tcPr>
          <w:p w:rsidR="000C1AC9" w:rsidRPr="007532BF" w:rsidRDefault="00EA685E"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0</w:t>
            </w:r>
          </w:p>
        </w:tc>
        <w:tc>
          <w:tcPr>
            <w:tcW w:w="1080" w:type="dxa"/>
            <w:tcBorders>
              <w:top w:val="single" w:sz="6" w:space="0" w:color="auto"/>
              <w:left w:val="single" w:sz="6" w:space="0" w:color="auto"/>
              <w:bottom w:val="single" w:sz="6" w:space="0" w:color="auto"/>
              <w:right w:val="single" w:sz="6" w:space="0" w:color="auto"/>
            </w:tcBorders>
          </w:tcPr>
          <w:p w:rsidR="000C1AC9" w:rsidRPr="007532BF" w:rsidRDefault="00EA685E"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6</w:t>
            </w:r>
          </w:p>
        </w:tc>
        <w:tc>
          <w:tcPr>
            <w:tcW w:w="1260" w:type="dxa"/>
            <w:tcBorders>
              <w:top w:val="single" w:sz="6" w:space="0" w:color="auto"/>
              <w:left w:val="single" w:sz="6" w:space="0" w:color="auto"/>
              <w:bottom w:val="single" w:sz="6" w:space="0" w:color="auto"/>
              <w:right w:val="single" w:sz="6" w:space="0" w:color="auto"/>
            </w:tcBorders>
          </w:tcPr>
          <w:p w:rsidR="000C1AC9" w:rsidRPr="007532BF" w:rsidRDefault="00EA685E"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40+27</w:t>
            </w:r>
          </w:p>
        </w:tc>
        <w:tc>
          <w:tcPr>
            <w:tcW w:w="1350" w:type="dxa"/>
            <w:tcBorders>
              <w:top w:val="single" w:sz="6" w:space="0" w:color="auto"/>
              <w:left w:val="single" w:sz="6" w:space="0" w:color="auto"/>
              <w:bottom w:val="single" w:sz="6" w:space="0" w:color="auto"/>
              <w:right w:val="single" w:sz="6" w:space="0" w:color="auto"/>
            </w:tcBorders>
          </w:tcPr>
          <w:p w:rsidR="000C1AC9" w:rsidRPr="007532BF" w:rsidRDefault="00EA685E" w:rsidP="00FC7E6F">
            <w:pPr>
              <w:shd w:val="clear" w:color="auto" w:fill="FFFFFF"/>
              <w:jc w:val="center"/>
              <w:rPr>
                <w:rFonts w:asciiTheme="minorHAnsi" w:hAnsiTheme="minorHAnsi"/>
                <w:color w:val="0070C0"/>
                <w:sz w:val="24"/>
                <w:szCs w:val="24"/>
              </w:rPr>
            </w:pPr>
            <w:r w:rsidRPr="007532BF">
              <w:rPr>
                <w:rFonts w:asciiTheme="minorHAnsi" w:hAnsiTheme="minorHAnsi"/>
                <w:color w:val="0070C0"/>
                <w:sz w:val="24"/>
                <w:szCs w:val="24"/>
              </w:rPr>
              <w:t>87</w:t>
            </w:r>
          </w:p>
        </w:tc>
      </w:tr>
      <w:tr w:rsidR="002806B0" w:rsidRPr="00F2322F" w:rsidTr="00A25A3A">
        <w:trPr>
          <w:trHeight w:hRule="exact" w:val="326"/>
        </w:trPr>
        <w:tc>
          <w:tcPr>
            <w:tcW w:w="922" w:type="dxa"/>
            <w:tcBorders>
              <w:top w:val="single" w:sz="6" w:space="0" w:color="auto"/>
              <w:left w:val="single" w:sz="6" w:space="0" w:color="auto"/>
              <w:bottom w:val="single" w:sz="6" w:space="0" w:color="auto"/>
              <w:right w:val="single" w:sz="6" w:space="0" w:color="auto"/>
            </w:tcBorders>
          </w:tcPr>
          <w:p w:rsidR="002806B0" w:rsidRPr="007532BF" w:rsidRDefault="002806B0" w:rsidP="00FC7E6F">
            <w:pPr>
              <w:shd w:val="clear" w:color="auto" w:fill="FFFFFF"/>
              <w:rPr>
                <w:rFonts w:asciiTheme="minorHAnsi" w:hAnsiTheme="minorHAnsi"/>
                <w:color w:val="00B050"/>
                <w:sz w:val="24"/>
                <w:szCs w:val="24"/>
              </w:rPr>
            </w:pPr>
            <w:r w:rsidRPr="007532BF">
              <w:rPr>
                <w:rFonts w:asciiTheme="minorHAnsi" w:hAnsiTheme="minorHAnsi"/>
                <w:color w:val="00B050"/>
                <w:sz w:val="24"/>
                <w:szCs w:val="24"/>
              </w:rPr>
              <w:t xml:space="preserve">   7</w:t>
            </w:r>
          </w:p>
        </w:tc>
        <w:tc>
          <w:tcPr>
            <w:tcW w:w="1418" w:type="dxa"/>
            <w:tcBorders>
              <w:top w:val="single" w:sz="6" w:space="0" w:color="auto"/>
              <w:left w:val="single" w:sz="6" w:space="0" w:color="auto"/>
              <w:bottom w:val="single" w:sz="6" w:space="0" w:color="auto"/>
              <w:right w:val="single" w:sz="6" w:space="0" w:color="auto"/>
            </w:tcBorders>
          </w:tcPr>
          <w:p w:rsidR="002806B0" w:rsidRPr="007532BF" w:rsidRDefault="002806B0" w:rsidP="00FC7E6F">
            <w:pPr>
              <w:shd w:val="clear" w:color="auto" w:fill="FFFFFF"/>
              <w:rPr>
                <w:rFonts w:asciiTheme="minorHAnsi" w:hAnsiTheme="minorHAnsi"/>
                <w:color w:val="00B050"/>
                <w:sz w:val="24"/>
                <w:szCs w:val="24"/>
              </w:rPr>
            </w:pPr>
            <w:r w:rsidRPr="007532BF">
              <w:rPr>
                <w:rFonts w:asciiTheme="minorHAnsi" w:hAnsiTheme="minorHAnsi"/>
                <w:color w:val="00B050"/>
                <w:sz w:val="24"/>
                <w:szCs w:val="24"/>
              </w:rPr>
              <w:t>Aizawl E</w:t>
            </w:r>
          </w:p>
        </w:tc>
        <w:tc>
          <w:tcPr>
            <w:tcW w:w="135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0</w:t>
            </w:r>
          </w:p>
        </w:tc>
        <w:tc>
          <w:tcPr>
            <w:tcW w:w="171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0</w:t>
            </w:r>
          </w:p>
        </w:tc>
        <w:tc>
          <w:tcPr>
            <w:tcW w:w="99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2</w:t>
            </w:r>
          </w:p>
        </w:tc>
        <w:tc>
          <w:tcPr>
            <w:tcW w:w="108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6</w:t>
            </w:r>
          </w:p>
        </w:tc>
        <w:tc>
          <w:tcPr>
            <w:tcW w:w="126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54+ 30</w:t>
            </w:r>
          </w:p>
        </w:tc>
        <w:tc>
          <w:tcPr>
            <w:tcW w:w="135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115</w:t>
            </w:r>
          </w:p>
        </w:tc>
      </w:tr>
      <w:tr w:rsidR="002806B0" w:rsidRPr="00F2322F" w:rsidTr="00A25A3A">
        <w:trPr>
          <w:trHeight w:hRule="exact" w:val="326"/>
        </w:trPr>
        <w:tc>
          <w:tcPr>
            <w:tcW w:w="922"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rPr>
                <w:rFonts w:asciiTheme="minorHAnsi" w:hAnsiTheme="minorHAnsi"/>
                <w:color w:val="00B050"/>
                <w:sz w:val="24"/>
                <w:szCs w:val="24"/>
              </w:rPr>
            </w:pPr>
            <w:r w:rsidRPr="007532BF">
              <w:rPr>
                <w:rFonts w:asciiTheme="minorHAnsi" w:hAnsiTheme="minorHAnsi"/>
                <w:color w:val="00B050"/>
                <w:sz w:val="24"/>
                <w:szCs w:val="24"/>
              </w:rPr>
              <w:t xml:space="preserve">   8</w:t>
            </w:r>
          </w:p>
        </w:tc>
        <w:tc>
          <w:tcPr>
            <w:tcW w:w="1418"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rPr>
                <w:rFonts w:asciiTheme="minorHAnsi" w:hAnsiTheme="minorHAnsi"/>
                <w:color w:val="00B050"/>
                <w:sz w:val="24"/>
                <w:szCs w:val="24"/>
              </w:rPr>
            </w:pPr>
            <w:proofErr w:type="spellStart"/>
            <w:r w:rsidRPr="007532BF">
              <w:rPr>
                <w:rFonts w:asciiTheme="minorHAnsi" w:hAnsiTheme="minorHAnsi"/>
                <w:color w:val="00B050"/>
                <w:sz w:val="24"/>
                <w:szCs w:val="24"/>
              </w:rPr>
              <w:t>Champhai</w:t>
            </w:r>
            <w:proofErr w:type="spellEnd"/>
          </w:p>
        </w:tc>
        <w:tc>
          <w:tcPr>
            <w:tcW w:w="135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1</w:t>
            </w:r>
          </w:p>
        </w:tc>
        <w:tc>
          <w:tcPr>
            <w:tcW w:w="171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0</w:t>
            </w:r>
          </w:p>
        </w:tc>
        <w:tc>
          <w:tcPr>
            <w:tcW w:w="99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2</w:t>
            </w:r>
          </w:p>
        </w:tc>
        <w:tc>
          <w:tcPr>
            <w:tcW w:w="108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11</w:t>
            </w:r>
          </w:p>
        </w:tc>
        <w:tc>
          <w:tcPr>
            <w:tcW w:w="126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59+21</w:t>
            </w:r>
          </w:p>
        </w:tc>
        <w:tc>
          <w:tcPr>
            <w:tcW w:w="135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102</w:t>
            </w:r>
          </w:p>
        </w:tc>
      </w:tr>
      <w:tr w:rsidR="002806B0" w:rsidRPr="00F2322F" w:rsidTr="00A25A3A">
        <w:trPr>
          <w:trHeight w:hRule="exact" w:val="326"/>
        </w:trPr>
        <w:tc>
          <w:tcPr>
            <w:tcW w:w="922"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rPr>
                <w:rFonts w:asciiTheme="minorHAnsi" w:hAnsiTheme="minorHAnsi"/>
                <w:color w:val="00B050"/>
                <w:sz w:val="24"/>
                <w:szCs w:val="24"/>
              </w:rPr>
            </w:pPr>
            <w:r w:rsidRPr="007532BF">
              <w:rPr>
                <w:rFonts w:asciiTheme="minorHAnsi" w:hAnsiTheme="minorHAnsi"/>
                <w:color w:val="00B050"/>
                <w:sz w:val="24"/>
                <w:szCs w:val="24"/>
              </w:rPr>
              <w:t xml:space="preserve">   9</w:t>
            </w:r>
          </w:p>
        </w:tc>
        <w:tc>
          <w:tcPr>
            <w:tcW w:w="1418"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rPr>
                <w:rFonts w:asciiTheme="minorHAnsi" w:hAnsiTheme="minorHAnsi"/>
                <w:color w:val="00B050"/>
                <w:sz w:val="24"/>
                <w:szCs w:val="24"/>
              </w:rPr>
            </w:pPr>
            <w:proofErr w:type="spellStart"/>
            <w:r w:rsidRPr="007532BF">
              <w:rPr>
                <w:rFonts w:asciiTheme="minorHAnsi" w:hAnsiTheme="minorHAnsi"/>
                <w:color w:val="00B050"/>
                <w:sz w:val="24"/>
                <w:szCs w:val="24"/>
              </w:rPr>
              <w:t>Saiha</w:t>
            </w:r>
            <w:proofErr w:type="spellEnd"/>
          </w:p>
        </w:tc>
        <w:tc>
          <w:tcPr>
            <w:tcW w:w="135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1</w:t>
            </w:r>
          </w:p>
        </w:tc>
        <w:tc>
          <w:tcPr>
            <w:tcW w:w="171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0</w:t>
            </w:r>
          </w:p>
        </w:tc>
        <w:tc>
          <w:tcPr>
            <w:tcW w:w="99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0</w:t>
            </w:r>
          </w:p>
        </w:tc>
        <w:tc>
          <w:tcPr>
            <w:tcW w:w="108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4</w:t>
            </w:r>
          </w:p>
        </w:tc>
        <w:tc>
          <w:tcPr>
            <w:tcW w:w="126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24+11</w:t>
            </w:r>
          </w:p>
        </w:tc>
        <w:tc>
          <w:tcPr>
            <w:tcW w:w="1350" w:type="dxa"/>
            <w:tcBorders>
              <w:top w:val="single" w:sz="6" w:space="0" w:color="auto"/>
              <w:left w:val="single" w:sz="6" w:space="0" w:color="auto"/>
              <w:bottom w:val="single" w:sz="6" w:space="0" w:color="auto"/>
              <w:right w:val="single" w:sz="6" w:space="0" w:color="auto"/>
            </w:tcBorders>
          </w:tcPr>
          <w:p w:rsidR="002806B0" w:rsidRPr="007532BF" w:rsidRDefault="00EA685E" w:rsidP="00FC7E6F">
            <w:pPr>
              <w:shd w:val="clear" w:color="auto" w:fill="FFFFFF"/>
              <w:jc w:val="center"/>
              <w:rPr>
                <w:rFonts w:asciiTheme="minorHAnsi" w:hAnsiTheme="minorHAnsi"/>
                <w:color w:val="00B050"/>
                <w:sz w:val="24"/>
                <w:szCs w:val="24"/>
              </w:rPr>
            </w:pPr>
            <w:r w:rsidRPr="007532BF">
              <w:rPr>
                <w:rFonts w:asciiTheme="minorHAnsi" w:hAnsiTheme="minorHAnsi"/>
                <w:color w:val="00B050"/>
                <w:sz w:val="24"/>
                <w:szCs w:val="24"/>
              </w:rPr>
              <w:t>72</w:t>
            </w:r>
          </w:p>
        </w:tc>
      </w:tr>
      <w:tr w:rsidR="002806B0" w:rsidRPr="00F2322F" w:rsidTr="00A25A3A">
        <w:trPr>
          <w:trHeight w:hRule="exact" w:val="326"/>
        </w:trPr>
        <w:tc>
          <w:tcPr>
            <w:tcW w:w="922" w:type="dxa"/>
            <w:tcBorders>
              <w:top w:val="single" w:sz="6" w:space="0" w:color="auto"/>
              <w:left w:val="single" w:sz="6" w:space="0" w:color="auto"/>
              <w:bottom w:val="single" w:sz="6" w:space="0" w:color="auto"/>
              <w:right w:val="single" w:sz="6" w:space="0" w:color="auto"/>
            </w:tcBorders>
          </w:tcPr>
          <w:p w:rsidR="002806B0" w:rsidRPr="00F2322F" w:rsidRDefault="002806B0" w:rsidP="00FC7E6F">
            <w:pPr>
              <w:shd w:val="clear" w:color="auto" w:fill="FFFFFF"/>
              <w:rPr>
                <w:rFonts w:asciiTheme="minorHAnsi" w:hAnsiTheme="minorHAnsi"/>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rPr>
                <w:rFonts w:asciiTheme="minorHAnsi" w:hAnsiTheme="minorHAnsi"/>
                <w:b/>
                <w:sz w:val="24"/>
                <w:szCs w:val="24"/>
              </w:rPr>
            </w:pPr>
            <w:r w:rsidRPr="00F2322F">
              <w:rPr>
                <w:rFonts w:asciiTheme="minorHAnsi" w:hAnsiTheme="minorHAnsi"/>
                <w:b/>
                <w:sz w:val="24"/>
                <w:szCs w:val="24"/>
              </w:rPr>
              <w:t>Total</w:t>
            </w:r>
          </w:p>
        </w:tc>
        <w:tc>
          <w:tcPr>
            <w:tcW w:w="1350"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jc w:val="center"/>
              <w:rPr>
                <w:rFonts w:asciiTheme="minorHAnsi" w:hAnsiTheme="minorHAnsi"/>
                <w:b/>
                <w:sz w:val="24"/>
                <w:szCs w:val="24"/>
              </w:rPr>
            </w:pPr>
            <w:r w:rsidRPr="00F2322F">
              <w:rPr>
                <w:rFonts w:asciiTheme="minorHAnsi" w:hAnsiTheme="minorHAnsi"/>
                <w:b/>
                <w:sz w:val="24"/>
                <w:szCs w:val="24"/>
              </w:rPr>
              <w:t>8</w:t>
            </w:r>
          </w:p>
        </w:tc>
        <w:tc>
          <w:tcPr>
            <w:tcW w:w="1710"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jc w:val="center"/>
              <w:rPr>
                <w:rFonts w:asciiTheme="minorHAnsi" w:hAnsiTheme="minorHAnsi"/>
                <w:b/>
                <w:sz w:val="24"/>
                <w:szCs w:val="24"/>
              </w:rPr>
            </w:pPr>
            <w:r w:rsidRPr="00F2322F">
              <w:rPr>
                <w:rFonts w:asciiTheme="minorHAnsi" w:hAnsiTheme="minorHAnsi"/>
                <w:b/>
                <w:sz w:val="24"/>
                <w:szCs w:val="24"/>
              </w:rPr>
              <w:t>3</w:t>
            </w:r>
          </w:p>
        </w:tc>
        <w:tc>
          <w:tcPr>
            <w:tcW w:w="990"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jc w:val="center"/>
              <w:rPr>
                <w:rFonts w:asciiTheme="minorHAnsi" w:hAnsiTheme="minorHAnsi"/>
                <w:b/>
                <w:sz w:val="24"/>
                <w:szCs w:val="24"/>
              </w:rPr>
            </w:pPr>
            <w:r w:rsidRPr="00F2322F">
              <w:rPr>
                <w:rFonts w:asciiTheme="minorHAnsi" w:hAnsiTheme="minorHAnsi"/>
                <w:b/>
                <w:sz w:val="24"/>
                <w:szCs w:val="24"/>
              </w:rPr>
              <w:t>9</w:t>
            </w:r>
          </w:p>
        </w:tc>
        <w:tc>
          <w:tcPr>
            <w:tcW w:w="1080"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jc w:val="center"/>
              <w:rPr>
                <w:rFonts w:asciiTheme="minorHAnsi" w:hAnsiTheme="minorHAnsi"/>
                <w:b/>
                <w:sz w:val="24"/>
                <w:szCs w:val="24"/>
              </w:rPr>
            </w:pPr>
            <w:r w:rsidRPr="00F2322F">
              <w:rPr>
                <w:rFonts w:asciiTheme="minorHAnsi" w:hAnsiTheme="minorHAnsi"/>
                <w:b/>
                <w:sz w:val="24"/>
                <w:szCs w:val="24"/>
              </w:rPr>
              <w:t>57</w:t>
            </w:r>
          </w:p>
        </w:tc>
        <w:tc>
          <w:tcPr>
            <w:tcW w:w="1260"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jc w:val="center"/>
              <w:rPr>
                <w:rFonts w:asciiTheme="minorHAnsi" w:hAnsiTheme="minorHAnsi"/>
                <w:b/>
                <w:sz w:val="24"/>
                <w:szCs w:val="24"/>
              </w:rPr>
            </w:pPr>
            <w:r w:rsidRPr="00F2322F">
              <w:rPr>
                <w:rFonts w:asciiTheme="minorHAnsi" w:hAnsiTheme="minorHAnsi"/>
                <w:b/>
                <w:sz w:val="24"/>
                <w:szCs w:val="24"/>
              </w:rPr>
              <w:t>501</w:t>
            </w:r>
          </w:p>
        </w:tc>
        <w:tc>
          <w:tcPr>
            <w:tcW w:w="1350" w:type="dxa"/>
            <w:tcBorders>
              <w:top w:val="single" w:sz="6" w:space="0" w:color="auto"/>
              <w:left w:val="single" w:sz="6" w:space="0" w:color="auto"/>
              <w:bottom w:val="single" w:sz="6" w:space="0" w:color="auto"/>
              <w:right w:val="single" w:sz="6" w:space="0" w:color="auto"/>
            </w:tcBorders>
          </w:tcPr>
          <w:p w:rsidR="002806B0" w:rsidRPr="00F2322F" w:rsidRDefault="00EA685E" w:rsidP="00FC7E6F">
            <w:pPr>
              <w:shd w:val="clear" w:color="auto" w:fill="FFFFFF"/>
              <w:jc w:val="center"/>
              <w:rPr>
                <w:rFonts w:asciiTheme="minorHAnsi" w:hAnsiTheme="minorHAnsi"/>
                <w:b/>
                <w:sz w:val="24"/>
                <w:szCs w:val="24"/>
              </w:rPr>
            </w:pPr>
            <w:r w:rsidRPr="00F2322F">
              <w:rPr>
                <w:rFonts w:asciiTheme="minorHAnsi" w:hAnsiTheme="minorHAnsi"/>
                <w:b/>
                <w:sz w:val="24"/>
                <w:szCs w:val="24"/>
              </w:rPr>
              <w:t>815</w:t>
            </w:r>
          </w:p>
        </w:tc>
      </w:tr>
    </w:tbl>
    <w:p w:rsidR="00F2322F" w:rsidRDefault="00F2322F" w:rsidP="00392274">
      <w:pPr>
        <w:shd w:val="clear" w:color="auto" w:fill="FFFFFF"/>
        <w:rPr>
          <w:rFonts w:asciiTheme="minorHAnsi" w:hAnsiTheme="minorHAnsi"/>
          <w:b/>
          <w:bCs/>
          <w:color w:val="000000"/>
          <w:sz w:val="24"/>
          <w:szCs w:val="24"/>
        </w:rPr>
      </w:pPr>
    </w:p>
    <w:p w:rsidR="00F2322F" w:rsidRDefault="00F2322F" w:rsidP="00392274">
      <w:pPr>
        <w:shd w:val="clear" w:color="auto" w:fill="FFFFFF"/>
        <w:rPr>
          <w:rFonts w:asciiTheme="minorHAnsi" w:hAnsiTheme="minorHAnsi"/>
          <w:b/>
          <w:bCs/>
          <w:color w:val="000000"/>
          <w:sz w:val="24"/>
          <w:szCs w:val="24"/>
        </w:rPr>
      </w:pPr>
    </w:p>
    <w:p w:rsidR="00F2322F" w:rsidRDefault="00F2322F" w:rsidP="00392274">
      <w:pPr>
        <w:shd w:val="clear" w:color="auto" w:fill="FFFFFF"/>
        <w:rPr>
          <w:rFonts w:asciiTheme="minorHAnsi" w:hAnsiTheme="minorHAnsi"/>
          <w:b/>
          <w:bCs/>
          <w:color w:val="000000"/>
          <w:sz w:val="24"/>
          <w:szCs w:val="24"/>
        </w:rPr>
      </w:pPr>
    </w:p>
    <w:p w:rsidR="00F2322F" w:rsidRDefault="00F2322F" w:rsidP="00392274">
      <w:pPr>
        <w:shd w:val="clear" w:color="auto" w:fill="FFFFFF"/>
        <w:rPr>
          <w:rFonts w:asciiTheme="minorHAnsi" w:hAnsiTheme="minorHAnsi"/>
          <w:b/>
          <w:bCs/>
          <w:color w:val="000000"/>
          <w:sz w:val="24"/>
          <w:szCs w:val="24"/>
        </w:rPr>
      </w:pPr>
    </w:p>
    <w:p w:rsidR="00F2322F" w:rsidRDefault="00F2322F" w:rsidP="00392274">
      <w:pPr>
        <w:shd w:val="clear" w:color="auto" w:fill="FFFFFF"/>
        <w:rPr>
          <w:rFonts w:asciiTheme="minorHAnsi" w:hAnsiTheme="minorHAnsi"/>
          <w:b/>
          <w:bCs/>
          <w:color w:val="000000"/>
          <w:sz w:val="24"/>
          <w:szCs w:val="24"/>
        </w:rPr>
      </w:pPr>
    </w:p>
    <w:p w:rsidR="00F2322F" w:rsidRDefault="00F2322F" w:rsidP="00392274">
      <w:pPr>
        <w:shd w:val="clear" w:color="auto" w:fill="FFFFFF"/>
        <w:rPr>
          <w:rFonts w:asciiTheme="minorHAnsi" w:hAnsiTheme="minorHAnsi"/>
          <w:b/>
          <w:bCs/>
          <w:color w:val="000000"/>
          <w:sz w:val="24"/>
          <w:szCs w:val="24"/>
        </w:rPr>
      </w:pPr>
    </w:p>
    <w:p w:rsidR="00392274" w:rsidRPr="00F2322F" w:rsidRDefault="00392274" w:rsidP="00392274">
      <w:pPr>
        <w:shd w:val="clear" w:color="auto" w:fill="FFFFFF"/>
        <w:rPr>
          <w:rFonts w:asciiTheme="minorHAnsi" w:hAnsiTheme="minorHAnsi"/>
          <w:sz w:val="24"/>
          <w:szCs w:val="24"/>
        </w:rPr>
      </w:pPr>
      <w:r w:rsidRPr="00F2322F">
        <w:rPr>
          <w:rFonts w:asciiTheme="minorHAnsi" w:hAnsiTheme="minorHAnsi"/>
          <w:b/>
          <w:bCs/>
          <w:color w:val="000000"/>
          <w:sz w:val="24"/>
          <w:szCs w:val="24"/>
        </w:rPr>
        <w:lastRenderedPageBreak/>
        <w:t>Activity details:</w:t>
      </w:r>
    </w:p>
    <w:p w:rsidR="00392274" w:rsidRPr="00F2322F" w:rsidRDefault="00392274" w:rsidP="00392274">
      <w:pPr>
        <w:shd w:val="clear" w:color="auto" w:fill="FFFFFF"/>
        <w:rPr>
          <w:rFonts w:asciiTheme="minorHAnsi" w:hAnsiTheme="minorHAnsi"/>
          <w:color w:val="000000"/>
          <w:sz w:val="24"/>
          <w:szCs w:val="24"/>
        </w:rPr>
      </w:pPr>
      <w:r w:rsidRPr="00F2322F">
        <w:rPr>
          <w:rFonts w:asciiTheme="minorHAnsi" w:hAnsiTheme="minorHAnsi"/>
          <w:color w:val="000000"/>
          <w:sz w:val="24"/>
          <w:szCs w:val="24"/>
        </w:rPr>
        <w:t>The following activities are being proposed to be undertaken:</w:t>
      </w:r>
    </w:p>
    <w:p w:rsidR="00392274" w:rsidRPr="00F2322F" w:rsidRDefault="00392274" w:rsidP="00392274">
      <w:pPr>
        <w:shd w:val="clear" w:color="auto" w:fill="FFFFFF"/>
        <w:rPr>
          <w:rFonts w:asciiTheme="minorHAnsi" w:hAnsiTheme="minorHAnsi"/>
          <w:sz w:val="24"/>
          <w:szCs w:val="24"/>
        </w:rPr>
      </w:pPr>
    </w:p>
    <w:p w:rsidR="00392274" w:rsidRPr="00F2322F" w:rsidRDefault="00392274" w:rsidP="00392274">
      <w:pPr>
        <w:shd w:val="clear" w:color="auto" w:fill="FFFFFF"/>
        <w:spacing w:line="274" w:lineRule="exact"/>
        <w:rPr>
          <w:rFonts w:asciiTheme="minorHAnsi" w:hAnsiTheme="minorHAnsi"/>
          <w:sz w:val="24"/>
          <w:szCs w:val="24"/>
        </w:rPr>
      </w:pPr>
      <w:r w:rsidRPr="00F2322F">
        <w:rPr>
          <w:rFonts w:asciiTheme="minorHAnsi" w:hAnsiTheme="minorHAnsi"/>
          <w:b/>
          <w:bCs/>
          <w:i/>
          <w:iCs/>
          <w:color w:val="000000"/>
          <w:sz w:val="24"/>
          <w:szCs w:val="24"/>
        </w:rPr>
        <w:t xml:space="preserve">Constitution of State </w:t>
      </w:r>
      <w:r w:rsidR="00C5159F" w:rsidRPr="00F2322F">
        <w:rPr>
          <w:rFonts w:asciiTheme="minorHAnsi" w:hAnsiTheme="minorHAnsi"/>
          <w:b/>
          <w:bCs/>
          <w:i/>
          <w:iCs/>
          <w:color w:val="000000"/>
          <w:sz w:val="24"/>
          <w:szCs w:val="24"/>
        </w:rPr>
        <w:t xml:space="preserve">Mentoring </w:t>
      </w:r>
      <w:r w:rsidRPr="00F2322F">
        <w:rPr>
          <w:rFonts w:asciiTheme="minorHAnsi" w:hAnsiTheme="minorHAnsi"/>
          <w:b/>
          <w:bCs/>
          <w:i/>
          <w:iCs/>
          <w:color w:val="000000"/>
          <w:sz w:val="24"/>
          <w:szCs w:val="24"/>
        </w:rPr>
        <w:t xml:space="preserve">Group on Community </w:t>
      </w:r>
      <w:r w:rsidR="00C5159F" w:rsidRPr="00F2322F">
        <w:rPr>
          <w:rFonts w:asciiTheme="minorHAnsi" w:hAnsiTheme="minorHAnsi"/>
          <w:b/>
          <w:bCs/>
          <w:i/>
          <w:iCs/>
          <w:color w:val="000000"/>
          <w:sz w:val="24"/>
          <w:szCs w:val="24"/>
        </w:rPr>
        <w:t>Monitoring</w:t>
      </w:r>
      <w:r w:rsidRPr="00F2322F">
        <w:rPr>
          <w:rFonts w:asciiTheme="minorHAnsi" w:hAnsiTheme="minorHAnsi"/>
          <w:b/>
          <w:bCs/>
          <w:i/>
          <w:iCs/>
          <w:color w:val="000000"/>
          <w:sz w:val="24"/>
          <w:szCs w:val="24"/>
        </w:rPr>
        <w:t xml:space="preserve"> (S</w:t>
      </w:r>
      <w:r w:rsidR="00C5159F" w:rsidRPr="00F2322F">
        <w:rPr>
          <w:rFonts w:asciiTheme="minorHAnsi" w:hAnsiTheme="minorHAnsi"/>
          <w:b/>
          <w:bCs/>
          <w:i/>
          <w:iCs/>
          <w:color w:val="000000"/>
          <w:sz w:val="24"/>
          <w:szCs w:val="24"/>
        </w:rPr>
        <w:t>M</w:t>
      </w:r>
      <w:r w:rsidRPr="00F2322F">
        <w:rPr>
          <w:rFonts w:asciiTheme="minorHAnsi" w:hAnsiTheme="minorHAnsi"/>
          <w:b/>
          <w:bCs/>
          <w:i/>
          <w:iCs/>
          <w:color w:val="000000"/>
          <w:sz w:val="24"/>
          <w:szCs w:val="24"/>
        </w:rPr>
        <w:t>GC</w:t>
      </w:r>
      <w:r w:rsidR="00C5159F" w:rsidRPr="00F2322F">
        <w:rPr>
          <w:rFonts w:asciiTheme="minorHAnsi" w:hAnsiTheme="minorHAnsi"/>
          <w:b/>
          <w:bCs/>
          <w:i/>
          <w:iCs/>
          <w:color w:val="000000"/>
          <w:sz w:val="24"/>
          <w:szCs w:val="24"/>
        </w:rPr>
        <w:t>M</w:t>
      </w:r>
      <w:r w:rsidRPr="00F2322F">
        <w:rPr>
          <w:rFonts w:asciiTheme="minorHAnsi" w:hAnsiTheme="minorHAnsi"/>
          <w:b/>
          <w:bCs/>
          <w:i/>
          <w:iCs/>
          <w:color w:val="000000"/>
          <w:sz w:val="24"/>
          <w:szCs w:val="24"/>
        </w:rPr>
        <w:t>)</w:t>
      </w:r>
    </w:p>
    <w:p w:rsidR="00392274" w:rsidRPr="00F2322F" w:rsidRDefault="00C5159F" w:rsidP="00392274">
      <w:pPr>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State Health Society</w:t>
      </w:r>
      <w:r w:rsidR="00392274" w:rsidRPr="00F2322F">
        <w:rPr>
          <w:rFonts w:asciiTheme="minorHAnsi" w:hAnsiTheme="minorHAnsi"/>
          <w:color w:val="000000"/>
          <w:sz w:val="24"/>
          <w:szCs w:val="24"/>
        </w:rPr>
        <w:t xml:space="preserve"> </w:t>
      </w:r>
      <w:r w:rsidR="0081266B" w:rsidRPr="00F2322F">
        <w:rPr>
          <w:rFonts w:asciiTheme="minorHAnsi" w:hAnsiTheme="minorHAnsi"/>
          <w:color w:val="000000"/>
          <w:sz w:val="24"/>
          <w:szCs w:val="24"/>
        </w:rPr>
        <w:t>constitutes</w:t>
      </w:r>
      <w:r w:rsidR="00392274" w:rsidRPr="00F2322F">
        <w:rPr>
          <w:rFonts w:asciiTheme="minorHAnsi" w:hAnsiTheme="minorHAnsi"/>
          <w:color w:val="000000"/>
          <w:sz w:val="24"/>
          <w:szCs w:val="24"/>
        </w:rPr>
        <w:t xml:space="preserve"> S</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GC</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 xml:space="preserve"> as an advisory body to provide oversight to the CAH component. The orientation of members of S</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GC</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 xml:space="preserve"> will be organized by the AGCA. The committee will meet on quarterly basis to oversee the process and provide overall guidance. Three meetings are planned for S</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GC</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 xml:space="preserve"> in this FY. In addition, the S</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GC</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 xml:space="preserve"> would constitute need based working groups on areas such as adaptation of training manuals, tools and guidelines. Costs for four meetings have been factored in the budget.</w:t>
      </w:r>
    </w:p>
    <w:p w:rsidR="00392274" w:rsidRPr="00F2322F" w:rsidRDefault="00392274" w:rsidP="00392274">
      <w:pPr>
        <w:shd w:val="clear" w:color="auto" w:fill="FFFFFF"/>
        <w:spacing w:line="274" w:lineRule="exact"/>
        <w:jc w:val="both"/>
        <w:rPr>
          <w:rFonts w:asciiTheme="minorHAnsi" w:hAnsiTheme="minorHAnsi"/>
          <w:sz w:val="24"/>
          <w:szCs w:val="24"/>
        </w:rPr>
      </w:pPr>
    </w:p>
    <w:p w:rsidR="00BA3B0F" w:rsidRPr="00F2322F" w:rsidRDefault="00392274" w:rsidP="00BA3B0F">
      <w:pPr>
        <w:ind w:left="90"/>
        <w:jc w:val="both"/>
        <w:rPr>
          <w:rFonts w:asciiTheme="minorHAnsi" w:hAnsiTheme="minorHAnsi"/>
          <w:sz w:val="24"/>
          <w:szCs w:val="24"/>
        </w:rPr>
      </w:pPr>
      <w:r w:rsidRPr="00F2322F">
        <w:rPr>
          <w:rFonts w:asciiTheme="minorHAnsi" w:hAnsiTheme="minorHAnsi"/>
          <w:b/>
          <w:bCs/>
          <w:i/>
          <w:iCs/>
          <w:color w:val="000000"/>
          <w:sz w:val="24"/>
          <w:szCs w:val="24"/>
        </w:rPr>
        <w:t>Appointment of a State Nodal Officer</w:t>
      </w:r>
      <w:r w:rsidR="00BA3B0F" w:rsidRPr="00F2322F">
        <w:rPr>
          <w:rFonts w:asciiTheme="minorHAnsi" w:hAnsiTheme="minorHAnsi"/>
          <w:sz w:val="24"/>
          <w:szCs w:val="24"/>
        </w:rPr>
        <w:t xml:space="preserve"> </w:t>
      </w:r>
    </w:p>
    <w:p w:rsidR="00BA3B0F" w:rsidRPr="00F2322F" w:rsidRDefault="00BA3B0F" w:rsidP="00BA3B0F">
      <w:pPr>
        <w:ind w:left="90"/>
        <w:jc w:val="both"/>
        <w:rPr>
          <w:rFonts w:asciiTheme="minorHAnsi" w:hAnsiTheme="minorHAnsi"/>
          <w:color w:val="000000"/>
          <w:sz w:val="24"/>
          <w:szCs w:val="24"/>
        </w:rPr>
      </w:pPr>
      <w:r w:rsidRPr="00F2322F">
        <w:rPr>
          <w:rFonts w:asciiTheme="minorHAnsi" w:hAnsiTheme="minorHAnsi"/>
          <w:sz w:val="24"/>
          <w:szCs w:val="24"/>
        </w:rPr>
        <w:t xml:space="preserve">As of now the State of Mizoram has only one staff that is the State Nodal Officer for CM, appointed from the state government under NHM. Though the State Mentoring Group for Community Action has been formed and the Nodal Agency NGOs have been selected the state is in dire need of office staff for analyzing the reports and return of the activities of community monitoring as well as the community and the NGOs. </w:t>
      </w:r>
      <w:r w:rsidR="00392274" w:rsidRPr="00F2322F">
        <w:rPr>
          <w:rFonts w:asciiTheme="minorHAnsi" w:hAnsiTheme="minorHAnsi"/>
          <w:color w:val="000000"/>
          <w:sz w:val="24"/>
          <w:szCs w:val="24"/>
        </w:rPr>
        <w:t xml:space="preserve">The incumbent would undertake the following tasks; </w:t>
      </w:r>
    </w:p>
    <w:p w:rsidR="00BA3B0F" w:rsidRPr="00F2322F" w:rsidRDefault="00BA3B0F" w:rsidP="00BA3B0F">
      <w:pPr>
        <w:ind w:left="90"/>
        <w:jc w:val="both"/>
        <w:rPr>
          <w:rFonts w:asciiTheme="minorHAnsi" w:hAnsiTheme="minorHAnsi"/>
          <w:color w:val="000000"/>
          <w:sz w:val="24"/>
          <w:szCs w:val="24"/>
        </w:rPr>
      </w:pPr>
      <w:r w:rsidRPr="00F2322F">
        <w:rPr>
          <w:rFonts w:asciiTheme="minorHAnsi" w:hAnsiTheme="minorHAnsi"/>
          <w:color w:val="000000"/>
          <w:sz w:val="24"/>
          <w:szCs w:val="24"/>
        </w:rPr>
        <w:t xml:space="preserve">a) </w:t>
      </w:r>
      <w:proofErr w:type="gramStart"/>
      <w:r w:rsidRPr="00F2322F">
        <w:rPr>
          <w:rFonts w:asciiTheme="minorHAnsi" w:hAnsiTheme="minorHAnsi"/>
          <w:color w:val="000000"/>
          <w:sz w:val="24"/>
          <w:szCs w:val="24"/>
        </w:rPr>
        <w:t>organize</w:t>
      </w:r>
      <w:proofErr w:type="gramEnd"/>
      <w:r w:rsidRPr="00F2322F">
        <w:rPr>
          <w:rFonts w:asciiTheme="minorHAnsi" w:hAnsiTheme="minorHAnsi"/>
          <w:color w:val="000000"/>
          <w:sz w:val="24"/>
          <w:szCs w:val="24"/>
        </w:rPr>
        <w:t xml:space="preserve"> SM</w:t>
      </w:r>
      <w:r w:rsidR="00392274" w:rsidRPr="00F2322F">
        <w:rPr>
          <w:rFonts w:asciiTheme="minorHAnsi" w:hAnsiTheme="minorHAnsi"/>
          <w:color w:val="000000"/>
          <w:sz w:val="24"/>
          <w:szCs w:val="24"/>
        </w:rPr>
        <w:t>GC</w:t>
      </w:r>
      <w:r w:rsidRPr="00F2322F">
        <w:rPr>
          <w:rFonts w:asciiTheme="minorHAnsi" w:hAnsiTheme="minorHAnsi"/>
          <w:color w:val="000000"/>
          <w:sz w:val="24"/>
          <w:szCs w:val="24"/>
        </w:rPr>
        <w:t>M</w:t>
      </w:r>
      <w:r w:rsidR="00392274" w:rsidRPr="00F2322F">
        <w:rPr>
          <w:rFonts w:asciiTheme="minorHAnsi" w:hAnsiTheme="minorHAnsi"/>
          <w:color w:val="000000"/>
          <w:sz w:val="24"/>
          <w:szCs w:val="24"/>
        </w:rPr>
        <w:t xml:space="preserve"> and working group meetings; </w:t>
      </w:r>
    </w:p>
    <w:p w:rsidR="00BA3B0F" w:rsidRPr="00F2322F" w:rsidRDefault="00392274" w:rsidP="00BA3B0F">
      <w:pPr>
        <w:ind w:left="90"/>
        <w:jc w:val="both"/>
        <w:rPr>
          <w:rFonts w:asciiTheme="minorHAnsi" w:hAnsiTheme="minorHAnsi"/>
          <w:color w:val="000000"/>
          <w:sz w:val="24"/>
          <w:szCs w:val="24"/>
        </w:rPr>
      </w:pPr>
      <w:r w:rsidRPr="00F2322F">
        <w:rPr>
          <w:rFonts w:asciiTheme="minorHAnsi" w:hAnsiTheme="minorHAnsi"/>
          <w:color w:val="000000"/>
          <w:sz w:val="24"/>
          <w:szCs w:val="24"/>
        </w:rPr>
        <w:t xml:space="preserve">b) </w:t>
      </w:r>
      <w:proofErr w:type="gramStart"/>
      <w:r w:rsidRPr="00F2322F">
        <w:rPr>
          <w:rFonts w:asciiTheme="minorHAnsi" w:hAnsiTheme="minorHAnsi"/>
          <w:color w:val="000000"/>
          <w:sz w:val="24"/>
          <w:szCs w:val="24"/>
        </w:rPr>
        <w:t>undertake</w:t>
      </w:r>
      <w:proofErr w:type="gramEnd"/>
      <w:r w:rsidRPr="00F2322F">
        <w:rPr>
          <w:rFonts w:asciiTheme="minorHAnsi" w:hAnsiTheme="minorHAnsi"/>
          <w:color w:val="000000"/>
          <w:sz w:val="24"/>
          <w:szCs w:val="24"/>
        </w:rPr>
        <w:t xml:space="preserve"> state and district planning processes; </w:t>
      </w:r>
    </w:p>
    <w:p w:rsidR="00BA3B0F" w:rsidRPr="00F2322F" w:rsidRDefault="00392274" w:rsidP="00BA3B0F">
      <w:pPr>
        <w:ind w:left="90"/>
        <w:jc w:val="both"/>
        <w:rPr>
          <w:rFonts w:asciiTheme="minorHAnsi" w:hAnsiTheme="minorHAnsi"/>
          <w:color w:val="000000"/>
          <w:sz w:val="24"/>
          <w:szCs w:val="24"/>
        </w:rPr>
      </w:pPr>
      <w:r w:rsidRPr="00F2322F">
        <w:rPr>
          <w:rFonts w:asciiTheme="minorHAnsi" w:hAnsiTheme="minorHAnsi"/>
          <w:color w:val="000000"/>
          <w:sz w:val="24"/>
          <w:szCs w:val="24"/>
        </w:rPr>
        <w:t xml:space="preserve">c) </w:t>
      </w:r>
      <w:proofErr w:type="gramStart"/>
      <w:r w:rsidRPr="00F2322F">
        <w:rPr>
          <w:rFonts w:asciiTheme="minorHAnsi" w:hAnsiTheme="minorHAnsi"/>
          <w:color w:val="000000"/>
          <w:sz w:val="24"/>
          <w:szCs w:val="24"/>
        </w:rPr>
        <w:t>facilitate</w:t>
      </w:r>
      <w:proofErr w:type="gramEnd"/>
      <w:r w:rsidRPr="00F2322F">
        <w:rPr>
          <w:rFonts w:asciiTheme="minorHAnsi" w:hAnsiTheme="minorHAnsi"/>
          <w:color w:val="000000"/>
          <w:sz w:val="24"/>
          <w:szCs w:val="24"/>
        </w:rPr>
        <w:t xml:space="preserve"> processes for selection and capacity building of NGOs </w:t>
      </w:r>
    </w:p>
    <w:p w:rsidR="00BA3B0F" w:rsidRPr="00F2322F" w:rsidRDefault="00BA3B0F" w:rsidP="00BA3B0F">
      <w:pPr>
        <w:ind w:left="90"/>
        <w:jc w:val="both"/>
        <w:rPr>
          <w:rFonts w:asciiTheme="minorHAnsi" w:hAnsiTheme="minorHAnsi"/>
          <w:color w:val="000000"/>
          <w:sz w:val="24"/>
          <w:szCs w:val="24"/>
        </w:rPr>
      </w:pPr>
      <w:r w:rsidRPr="00F2322F">
        <w:rPr>
          <w:rFonts w:asciiTheme="minorHAnsi" w:hAnsiTheme="minorHAnsi"/>
          <w:color w:val="000000"/>
          <w:sz w:val="24"/>
          <w:szCs w:val="24"/>
        </w:rPr>
        <w:t xml:space="preserve">d) </w:t>
      </w:r>
      <w:proofErr w:type="gramStart"/>
      <w:r w:rsidRPr="00F2322F">
        <w:rPr>
          <w:rFonts w:asciiTheme="minorHAnsi" w:hAnsiTheme="minorHAnsi"/>
          <w:color w:val="000000"/>
          <w:sz w:val="24"/>
          <w:szCs w:val="24"/>
        </w:rPr>
        <w:t>coordinate</w:t>
      </w:r>
      <w:proofErr w:type="gramEnd"/>
      <w:r w:rsidRPr="00F2322F">
        <w:rPr>
          <w:rFonts w:asciiTheme="minorHAnsi" w:hAnsiTheme="minorHAnsi"/>
          <w:color w:val="000000"/>
          <w:sz w:val="24"/>
          <w:szCs w:val="24"/>
        </w:rPr>
        <w:t xml:space="preserve"> with SPMU</w:t>
      </w:r>
      <w:r w:rsidR="00392274" w:rsidRPr="00F2322F">
        <w:rPr>
          <w:rFonts w:asciiTheme="minorHAnsi" w:hAnsiTheme="minorHAnsi"/>
          <w:color w:val="000000"/>
          <w:sz w:val="24"/>
          <w:szCs w:val="24"/>
        </w:rPr>
        <w:t xml:space="preserve"> on capacity building plans and </w:t>
      </w:r>
    </w:p>
    <w:p w:rsidR="00392274" w:rsidRPr="00F2322F" w:rsidRDefault="00392274" w:rsidP="00BA3B0F">
      <w:pPr>
        <w:ind w:left="90"/>
        <w:jc w:val="both"/>
        <w:rPr>
          <w:rFonts w:asciiTheme="minorHAnsi" w:hAnsiTheme="minorHAnsi"/>
          <w:color w:val="000000"/>
          <w:sz w:val="24"/>
          <w:szCs w:val="24"/>
        </w:rPr>
      </w:pPr>
      <w:r w:rsidRPr="00F2322F">
        <w:rPr>
          <w:rFonts w:asciiTheme="minorHAnsi" w:hAnsiTheme="minorHAnsi"/>
          <w:color w:val="000000"/>
          <w:sz w:val="24"/>
          <w:szCs w:val="24"/>
        </w:rPr>
        <w:t xml:space="preserve">e) </w:t>
      </w:r>
      <w:proofErr w:type="gramStart"/>
      <w:r w:rsidRPr="00F2322F">
        <w:rPr>
          <w:rFonts w:asciiTheme="minorHAnsi" w:hAnsiTheme="minorHAnsi"/>
          <w:color w:val="000000"/>
          <w:sz w:val="24"/>
          <w:szCs w:val="24"/>
        </w:rPr>
        <w:t>program</w:t>
      </w:r>
      <w:r w:rsidR="00BA3B0F" w:rsidRPr="00F2322F">
        <w:rPr>
          <w:rFonts w:asciiTheme="minorHAnsi" w:hAnsiTheme="minorHAnsi"/>
          <w:color w:val="000000"/>
          <w:sz w:val="24"/>
          <w:szCs w:val="24"/>
        </w:rPr>
        <w:t>me</w:t>
      </w:r>
      <w:proofErr w:type="gramEnd"/>
      <w:r w:rsidRPr="00F2322F">
        <w:rPr>
          <w:rFonts w:asciiTheme="minorHAnsi" w:hAnsiTheme="minorHAnsi"/>
          <w:color w:val="000000"/>
          <w:sz w:val="24"/>
          <w:szCs w:val="24"/>
        </w:rPr>
        <w:t xml:space="preserve"> and financial reporting. </w:t>
      </w:r>
    </w:p>
    <w:p w:rsidR="007A1A85" w:rsidRPr="00F2322F" w:rsidRDefault="007A1A85" w:rsidP="00BA3B0F">
      <w:pPr>
        <w:ind w:left="90"/>
        <w:jc w:val="both"/>
        <w:rPr>
          <w:rFonts w:asciiTheme="minorHAnsi" w:hAnsiTheme="minorHAnsi"/>
          <w:color w:val="000000"/>
          <w:sz w:val="24"/>
          <w:szCs w:val="24"/>
        </w:rPr>
      </w:pPr>
    </w:p>
    <w:p w:rsidR="007A1A85" w:rsidRPr="00F2322F" w:rsidRDefault="007A1A85" w:rsidP="007A1A85">
      <w:pPr>
        <w:shd w:val="clear" w:color="auto" w:fill="FFFFFF"/>
        <w:spacing w:line="274" w:lineRule="exact"/>
        <w:jc w:val="both"/>
        <w:rPr>
          <w:rFonts w:asciiTheme="minorHAnsi" w:hAnsiTheme="minorHAnsi"/>
          <w:b/>
          <w:color w:val="000000"/>
          <w:sz w:val="24"/>
          <w:szCs w:val="24"/>
        </w:rPr>
      </w:pPr>
      <w:r w:rsidRPr="00F2322F">
        <w:rPr>
          <w:rFonts w:asciiTheme="minorHAnsi" w:hAnsiTheme="minorHAnsi"/>
          <w:b/>
          <w:color w:val="000000"/>
          <w:sz w:val="24"/>
          <w:szCs w:val="24"/>
        </w:rPr>
        <w:t xml:space="preserve">Community Processes/ ASHA Support structure </w:t>
      </w:r>
      <w:proofErr w:type="gramStart"/>
      <w:r w:rsidRPr="00F2322F">
        <w:rPr>
          <w:rFonts w:asciiTheme="minorHAnsi" w:hAnsiTheme="minorHAnsi"/>
          <w:b/>
          <w:color w:val="000000"/>
          <w:sz w:val="24"/>
          <w:szCs w:val="24"/>
        </w:rPr>
        <w:t xml:space="preserve">at </w:t>
      </w:r>
      <w:r w:rsidR="00E11514" w:rsidRPr="00F2322F">
        <w:rPr>
          <w:rFonts w:asciiTheme="minorHAnsi" w:hAnsiTheme="minorHAnsi"/>
          <w:b/>
          <w:color w:val="000000"/>
          <w:sz w:val="24"/>
          <w:szCs w:val="24"/>
        </w:rPr>
        <w:t xml:space="preserve"> </w:t>
      </w:r>
      <w:r w:rsidRPr="00F2322F">
        <w:rPr>
          <w:rFonts w:asciiTheme="minorHAnsi" w:hAnsiTheme="minorHAnsi"/>
          <w:b/>
          <w:color w:val="000000"/>
          <w:sz w:val="24"/>
          <w:szCs w:val="24"/>
        </w:rPr>
        <w:t>Various</w:t>
      </w:r>
      <w:proofErr w:type="gramEnd"/>
      <w:r w:rsidRPr="00F2322F">
        <w:rPr>
          <w:rFonts w:asciiTheme="minorHAnsi" w:hAnsiTheme="minorHAnsi"/>
          <w:b/>
          <w:color w:val="000000"/>
          <w:sz w:val="24"/>
          <w:szCs w:val="24"/>
        </w:rPr>
        <w:t xml:space="preserve"> level</w:t>
      </w:r>
    </w:p>
    <w:p w:rsidR="007A1A85" w:rsidRPr="00F2322F" w:rsidRDefault="007A1A85" w:rsidP="007A1A85">
      <w:pPr>
        <w:shd w:val="clear" w:color="auto" w:fill="FFFFFF"/>
        <w:spacing w:line="274" w:lineRule="exact"/>
        <w:jc w:val="both"/>
        <w:rPr>
          <w:rFonts w:asciiTheme="minorHAnsi" w:hAnsiTheme="minorHAnsi"/>
          <w:sz w:val="24"/>
          <w:szCs w:val="24"/>
        </w:rPr>
      </w:pPr>
      <w:r w:rsidRPr="00F2322F">
        <w:rPr>
          <w:rFonts w:asciiTheme="minorHAnsi" w:hAnsiTheme="minorHAnsi"/>
          <w:sz w:val="24"/>
          <w:szCs w:val="24"/>
        </w:rPr>
        <w:t xml:space="preserve">The Community Support structure is proposed as per the ‘Guidelines of Community Process’ in the table below. The work template for initiating/strengthening Interventions on Community Action for Health (CAH) along with the estimated budget of activities is shown below for approval. </w:t>
      </w:r>
    </w:p>
    <w:p w:rsidR="00392274" w:rsidRPr="00F2322F" w:rsidRDefault="00392274" w:rsidP="00392274">
      <w:pPr>
        <w:rPr>
          <w:rFonts w:asciiTheme="minorHAnsi" w:hAnsiTheme="minorHAnsi"/>
          <w:sz w:val="24"/>
          <w:szCs w:val="24"/>
        </w:rPr>
      </w:pPr>
    </w:p>
    <w:p w:rsidR="00392274" w:rsidRPr="00F2322F" w:rsidRDefault="00392274" w:rsidP="00392274">
      <w:pPr>
        <w:shd w:val="clear" w:color="auto" w:fill="FFFFFF"/>
        <w:spacing w:line="274" w:lineRule="exact"/>
        <w:rPr>
          <w:rFonts w:asciiTheme="minorHAnsi" w:hAnsiTheme="minorHAnsi"/>
          <w:sz w:val="24"/>
          <w:szCs w:val="24"/>
        </w:rPr>
      </w:pPr>
      <w:r w:rsidRPr="00F2322F">
        <w:rPr>
          <w:rFonts w:asciiTheme="minorHAnsi" w:hAnsiTheme="minorHAnsi"/>
          <w:b/>
          <w:bCs/>
          <w:i/>
          <w:iCs/>
          <w:color w:val="000000"/>
          <w:sz w:val="24"/>
          <w:szCs w:val="24"/>
        </w:rPr>
        <w:t>Review of VHSNCs and RKS</w:t>
      </w:r>
    </w:p>
    <w:p w:rsidR="00392274" w:rsidRPr="00F2322F" w:rsidRDefault="00392274" w:rsidP="00392274">
      <w:pPr>
        <w:shd w:val="clear" w:color="auto" w:fill="FFFFFF"/>
        <w:spacing w:line="274" w:lineRule="exact"/>
        <w:jc w:val="both"/>
        <w:rPr>
          <w:rFonts w:asciiTheme="minorHAnsi" w:hAnsiTheme="minorHAnsi"/>
          <w:sz w:val="24"/>
          <w:szCs w:val="24"/>
        </w:rPr>
      </w:pPr>
      <w:r w:rsidRPr="00F2322F">
        <w:rPr>
          <w:rFonts w:asciiTheme="minorHAnsi" w:hAnsiTheme="minorHAnsi"/>
          <w:color w:val="000000"/>
          <w:sz w:val="24"/>
          <w:szCs w:val="24"/>
        </w:rPr>
        <w:t>The AGCA would undertake a rapid review of functioning of selected RKS and VHSNCs in three selected district. Findings emerging the review would guide steps for strengthening the committees, including their capacity building planning.</w:t>
      </w:r>
    </w:p>
    <w:p w:rsidR="00392274" w:rsidRPr="00F2322F" w:rsidRDefault="00392274" w:rsidP="00392274">
      <w:pPr>
        <w:shd w:val="clear" w:color="auto" w:fill="FFFFFF"/>
        <w:spacing w:line="269" w:lineRule="exact"/>
        <w:jc w:val="both"/>
        <w:rPr>
          <w:rFonts w:asciiTheme="minorHAnsi" w:hAnsiTheme="minorHAnsi"/>
          <w:sz w:val="24"/>
          <w:szCs w:val="24"/>
        </w:rPr>
      </w:pPr>
    </w:p>
    <w:p w:rsidR="00392274" w:rsidRPr="00F2322F" w:rsidRDefault="00392274" w:rsidP="00392274">
      <w:pPr>
        <w:shd w:val="clear" w:color="auto" w:fill="FFFFFF"/>
        <w:spacing w:line="274" w:lineRule="exact"/>
        <w:rPr>
          <w:rFonts w:asciiTheme="minorHAnsi" w:hAnsiTheme="minorHAnsi"/>
          <w:sz w:val="24"/>
          <w:szCs w:val="24"/>
        </w:rPr>
      </w:pPr>
      <w:r w:rsidRPr="00F2322F">
        <w:rPr>
          <w:rFonts w:asciiTheme="minorHAnsi" w:hAnsiTheme="minorHAnsi"/>
          <w:b/>
          <w:bCs/>
          <w:i/>
          <w:iCs/>
          <w:color w:val="000000"/>
          <w:sz w:val="24"/>
          <w:szCs w:val="24"/>
        </w:rPr>
        <w:t>Sensitization of district and block officials</w:t>
      </w:r>
    </w:p>
    <w:p w:rsidR="00392274" w:rsidRPr="00F2322F" w:rsidRDefault="00900573" w:rsidP="00392274">
      <w:pPr>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 xml:space="preserve">District and CHC/ PHC </w:t>
      </w:r>
      <w:r w:rsidR="00392274" w:rsidRPr="00F2322F">
        <w:rPr>
          <w:rFonts w:asciiTheme="minorHAnsi" w:hAnsiTheme="minorHAnsi"/>
          <w:color w:val="000000"/>
          <w:sz w:val="24"/>
          <w:szCs w:val="24"/>
        </w:rPr>
        <w:t xml:space="preserve">level officials from Health, </w:t>
      </w:r>
      <w:r w:rsidR="00FD5834" w:rsidRPr="00F2322F">
        <w:rPr>
          <w:rFonts w:asciiTheme="minorHAnsi" w:hAnsiTheme="minorHAnsi"/>
          <w:color w:val="000000"/>
          <w:sz w:val="24"/>
          <w:szCs w:val="24"/>
        </w:rPr>
        <w:t xml:space="preserve">Social Welfare </w:t>
      </w:r>
      <w:r w:rsidR="00392274" w:rsidRPr="00F2322F">
        <w:rPr>
          <w:rFonts w:asciiTheme="minorHAnsi" w:hAnsiTheme="minorHAnsi"/>
          <w:color w:val="000000"/>
          <w:sz w:val="24"/>
          <w:szCs w:val="24"/>
        </w:rPr>
        <w:t>Dep</w:t>
      </w:r>
      <w:r w:rsidR="00FD5834" w:rsidRPr="00F2322F">
        <w:rPr>
          <w:rFonts w:asciiTheme="minorHAnsi" w:hAnsiTheme="minorHAnsi"/>
          <w:color w:val="000000"/>
          <w:sz w:val="24"/>
          <w:szCs w:val="24"/>
        </w:rPr>
        <w:t>artment</w:t>
      </w:r>
      <w:r w:rsidR="00392274" w:rsidRPr="00F2322F">
        <w:rPr>
          <w:rFonts w:asciiTheme="minorHAnsi" w:hAnsiTheme="minorHAnsi"/>
          <w:color w:val="000000"/>
          <w:sz w:val="24"/>
          <w:szCs w:val="24"/>
        </w:rPr>
        <w:t xml:space="preserve">, </w:t>
      </w:r>
      <w:r w:rsidR="00FD5834" w:rsidRPr="00F2322F">
        <w:rPr>
          <w:rFonts w:asciiTheme="minorHAnsi" w:hAnsiTheme="minorHAnsi"/>
          <w:color w:val="000000"/>
          <w:sz w:val="24"/>
          <w:szCs w:val="24"/>
        </w:rPr>
        <w:t xml:space="preserve">Village council </w:t>
      </w:r>
      <w:r w:rsidR="00392274" w:rsidRPr="00F2322F">
        <w:rPr>
          <w:rFonts w:asciiTheme="minorHAnsi" w:hAnsiTheme="minorHAnsi"/>
          <w:color w:val="000000"/>
          <w:sz w:val="24"/>
          <w:szCs w:val="24"/>
        </w:rPr>
        <w:t>and Public Health Engineering would be oriented on the objectives, processes and systems c</w:t>
      </w:r>
      <w:r w:rsidR="00077882" w:rsidRPr="00F2322F">
        <w:rPr>
          <w:rFonts w:asciiTheme="minorHAnsi" w:hAnsiTheme="minorHAnsi"/>
          <w:color w:val="000000"/>
          <w:sz w:val="24"/>
          <w:szCs w:val="24"/>
        </w:rPr>
        <w:t>oncerning CAH. Orientation for 20- 3</w:t>
      </w:r>
      <w:r w:rsidR="00392274" w:rsidRPr="00F2322F">
        <w:rPr>
          <w:rFonts w:asciiTheme="minorHAnsi" w:hAnsiTheme="minorHAnsi"/>
          <w:color w:val="000000"/>
          <w:sz w:val="24"/>
          <w:szCs w:val="24"/>
        </w:rPr>
        <w:t>0 officials is planned in each district.</w:t>
      </w:r>
    </w:p>
    <w:p w:rsidR="00392274" w:rsidRPr="00F2322F" w:rsidRDefault="00392274" w:rsidP="00392274">
      <w:pPr>
        <w:shd w:val="clear" w:color="auto" w:fill="FFFFFF"/>
        <w:spacing w:line="274" w:lineRule="exact"/>
        <w:jc w:val="both"/>
        <w:rPr>
          <w:rFonts w:asciiTheme="minorHAnsi" w:hAnsiTheme="minorHAnsi"/>
          <w:color w:val="000000"/>
          <w:sz w:val="24"/>
          <w:szCs w:val="24"/>
        </w:rPr>
      </w:pPr>
    </w:p>
    <w:p w:rsidR="00392274" w:rsidRPr="00F2322F" w:rsidRDefault="00392274" w:rsidP="00392274">
      <w:pPr>
        <w:shd w:val="clear" w:color="auto" w:fill="FFFFFF"/>
        <w:spacing w:line="274" w:lineRule="exact"/>
        <w:rPr>
          <w:rFonts w:asciiTheme="minorHAnsi" w:hAnsiTheme="minorHAnsi"/>
          <w:sz w:val="24"/>
          <w:szCs w:val="24"/>
        </w:rPr>
      </w:pPr>
      <w:r w:rsidRPr="00F2322F">
        <w:rPr>
          <w:rFonts w:asciiTheme="minorHAnsi" w:hAnsiTheme="minorHAnsi"/>
          <w:b/>
          <w:bCs/>
          <w:i/>
          <w:iCs/>
          <w:color w:val="000000"/>
          <w:sz w:val="24"/>
          <w:szCs w:val="24"/>
        </w:rPr>
        <w:t>Selection of nodal NGOs\</w:t>
      </w:r>
    </w:p>
    <w:p w:rsidR="007A1A85" w:rsidRPr="00F2322F" w:rsidRDefault="00392274" w:rsidP="00392274">
      <w:pPr>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 xml:space="preserve">A mapping exercise will be undertaken to identify potential NGOs and CBOs who have the capacity and experience to implement component in the designated districts. The AGCA would provide need based support in developing the NGO selection tools. Subsequently, a field appraisal of shortlisted agencies will be undertaken by a committee to identify potential agencies. In the current FY, selected NGOs will support in training of VHSNC in their respective districts. Subsequently, they would mentor VHSNCs and undertake capacity building </w:t>
      </w:r>
      <w:r w:rsidR="00FD5834" w:rsidRPr="00F2322F">
        <w:rPr>
          <w:rFonts w:asciiTheme="minorHAnsi" w:hAnsiTheme="minorHAnsi"/>
          <w:color w:val="000000"/>
          <w:sz w:val="24"/>
          <w:szCs w:val="24"/>
        </w:rPr>
        <w:t xml:space="preserve">of RKS. </w:t>
      </w:r>
    </w:p>
    <w:p w:rsidR="007A1A85" w:rsidRPr="00F2322F" w:rsidRDefault="007A1A85" w:rsidP="00392274">
      <w:pPr>
        <w:shd w:val="clear" w:color="auto" w:fill="FFFFFF"/>
        <w:spacing w:line="274" w:lineRule="exact"/>
        <w:jc w:val="both"/>
        <w:rPr>
          <w:rFonts w:asciiTheme="minorHAnsi" w:hAnsiTheme="minorHAnsi"/>
          <w:color w:val="000000"/>
          <w:sz w:val="24"/>
          <w:szCs w:val="24"/>
        </w:rPr>
      </w:pPr>
    </w:p>
    <w:p w:rsidR="00392274" w:rsidRPr="00F2322F" w:rsidRDefault="00392274" w:rsidP="00392274">
      <w:pPr>
        <w:shd w:val="clear" w:color="auto" w:fill="FFFFFF"/>
        <w:spacing w:line="274" w:lineRule="exact"/>
        <w:jc w:val="both"/>
        <w:rPr>
          <w:rFonts w:asciiTheme="minorHAnsi" w:hAnsiTheme="minorHAnsi"/>
          <w:sz w:val="24"/>
          <w:szCs w:val="24"/>
        </w:rPr>
      </w:pPr>
    </w:p>
    <w:p w:rsidR="00392274" w:rsidRPr="00F2322F" w:rsidRDefault="00392274" w:rsidP="00392274">
      <w:pPr>
        <w:shd w:val="clear" w:color="auto" w:fill="FFFFFF"/>
        <w:spacing w:line="274" w:lineRule="exact"/>
        <w:rPr>
          <w:rFonts w:asciiTheme="minorHAnsi" w:hAnsiTheme="minorHAnsi"/>
          <w:sz w:val="24"/>
          <w:szCs w:val="24"/>
        </w:rPr>
      </w:pPr>
      <w:r w:rsidRPr="00F2322F">
        <w:rPr>
          <w:rFonts w:asciiTheme="minorHAnsi" w:hAnsiTheme="minorHAnsi"/>
          <w:b/>
          <w:bCs/>
          <w:color w:val="000000"/>
          <w:sz w:val="24"/>
          <w:szCs w:val="24"/>
        </w:rPr>
        <w:t>Formation and strengthening of Planning and Monitoring Committees:</w:t>
      </w:r>
    </w:p>
    <w:p w:rsidR="00392274" w:rsidRPr="00F2322F" w:rsidRDefault="00392274" w:rsidP="00392274">
      <w:pPr>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In FY 2014-15, the implem</w:t>
      </w:r>
      <w:r w:rsidR="008D2801" w:rsidRPr="00F2322F">
        <w:rPr>
          <w:rFonts w:asciiTheme="minorHAnsi" w:hAnsiTheme="minorHAnsi"/>
          <w:color w:val="000000"/>
          <w:sz w:val="24"/>
          <w:szCs w:val="24"/>
        </w:rPr>
        <w:t xml:space="preserve">enting partners would </w:t>
      </w:r>
      <w:proofErr w:type="gramStart"/>
      <w:r w:rsidR="00077882" w:rsidRPr="00F2322F">
        <w:rPr>
          <w:rFonts w:asciiTheme="minorHAnsi" w:hAnsiTheme="minorHAnsi"/>
          <w:color w:val="000000"/>
          <w:sz w:val="24"/>
          <w:szCs w:val="24"/>
        </w:rPr>
        <w:t>Coordinate</w:t>
      </w:r>
      <w:proofErr w:type="gramEnd"/>
      <w:r w:rsidR="00077882" w:rsidRPr="00F2322F">
        <w:rPr>
          <w:rFonts w:asciiTheme="minorHAnsi" w:hAnsiTheme="minorHAnsi"/>
          <w:color w:val="000000"/>
          <w:sz w:val="24"/>
          <w:szCs w:val="24"/>
        </w:rPr>
        <w:t xml:space="preserve"> </w:t>
      </w:r>
      <w:r w:rsidRPr="00F2322F">
        <w:rPr>
          <w:rFonts w:asciiTheme="minorHAnsi" w:hAnsiTheme="minorHAnsi"/>
          <w:color w:val="000000"/>
          <w:sz w:val="24"/>
          <w:szCs w:val="24"/>
        </w:rPr>
        <w:t xml:space="preserve">formation of DPMCs and </w:t>
      </w:r>
      <w:r w:rsidR="008D2801" w:rsidRPr="00F2322F">
        <w:rPr>
          <w:rFonts w:asciiTheme="minorHAnsi" w:hAnsiTheme="minorHAnsi"/>
          <w:color w:val="000000"/>
          <w:sz w:val="24"/>
          <w:szCs w:val="24"/>
        </w:rPr>
        <w:t>V</w:t>
      </w:r>
      <w:r w:rsidRPr="00F2322F">
        <w:rPr>
          <w:rFonts w:asciiTheme="minorHAnsi" w:hAnsiTheme="minorHAnsi"/>
          <w:color w:val="000000"/>
          <w:sz w:val="24"/>
          <w:szCs w:val="24"/>
        </w:rPr>
        <w:t xml:space="preserve">PMCs in their respective districts. After formation, at least one meeting of these committees would be </w:t>
      </w:r>
      <w:proofErr w:type="spellStart"/>
      <w:r w:rsidRPr="00F2322F">
        <w:rPr>
          <w:rFonts w:asciiTheme="minorHAnsi" w:hAnsiTheme="minorHAnsi"/>
          <w:color w:val="000000"/>
          <w:sz w:val="24"/>
          <w:szCs w:val="24"/>
        </w:rPr>
        <w:t>organised</w:t>
      </w:r>
      <w:proofErr w:type="spellEnd"/>
      <w:r w:rsidRPr="00F2322F">
        <w:rPr>
          <w:rFonts w:asciiTheme="minorHAnsi" w:hAnsiTheme="minorHAnsi"/>
          <w:color w:val="000000"/>
          <w:sz w:val="24"/>
          <w:szCs w:val="24"/>
        </w:rPr>
        <w:t xml:space="preserve">. </w:t>
      </w:r>
      <w:r w:rsidRPr="00F2322F">
        <w:rPr>
          <w:rFonts w:asciiTheme="minorHAnsi" w:hAnsiTheme="minorHAnsi"/>
          <w:color w:val="000000"/>
          <w:sz w:val="24"/>
          <w:szCs w:val="24"/>
        </w:rPr>
        <w:lastRenderedPageBreak/>
        <w:t>The process of formation and strengthening of these committees would be bottom up one as the members of lower committees would be t</w:t>
      </w:r>
      <w:r w:rsidR="00077882" w:rsidRPr="00F2322F">
        <w:rPr>
          <w:rFonts w:asciiTheme="minorHAnsi" w:hAnsiTheme="minorHAnsi"/>
          <w:color w:val="000000"/>
          <w:sz w:val="24"/>
          <w:szCs w:val="24"/>
        </w:rPr>
        <w:t>he members of higher ones. The V</w:t>
      </w:r>
      <w:r w:rsidRPr="00F2322F">
        <w:rPr>
          <w:rFonts w:asciiTheme="minorHAnsi" w:hAnsiTheme="minorHAnsi"/>
          <w:color w:val="000000"/>
          <w:sz w:val="24"/>
          <w:szCs w:val="24"/>
        </w:rPr>
        <w:t>PMCs have representatives of VHSNCs and similarly, the DPMCs have representation from BPMCs.</w:t>
      </w:r>
    </w:p>
    <w:p w:rsidR="00392274" w:rsidRPr="00F2322F" w:rsidRDefault="00392274" w:rsidP="00392274">
      <w:pPr>
        <w:shd w:val="clear" w:color="auto" w:fill="FFFFFF"/>
        <w:spacing w:line="274" w:lineRule="exact"/>
        <w:jc w:val="both"/>
        <w:rPr>
          <w:rFonts w:asciiTheme="minorHAnsi" w:hAnsiTheme="minorHAnsi"/>
          <w:sz w:val="24"/>
          <w:szCs w:val="24"/>
        </w:rPr>
      </w:pPr>
    </w:p>
    <w:p w:rsidR="00392274" w:rsidRPr="00F2322F" w:rsidRDefault="00392274" w:rsidP="00392274">
      <w:pPr>
        <w:shd w:val="clear" w:color="auto" w:fill="FFFFFF"/>
        <w:rPr>
          <w:rFonts w:asciiTheme="minorHAnsi" w:hAnsiTheme="minorHAnsi"/>
          <w:sz w:val="24"/>
          <w:szCs w:val="24"/>
        </w:rPr>
      </w:pPr>
      <w:r w:rsidRPr="00F2322F">
        <w:rPr>
          <w:rFonts w:asciiTheme="minorHAnsi" w:hAnsiTheme="minorHAnsi"/>
          <w:b/>
          <w:bCs/>
          <w:i/>
          <w:iCs/>
          <w:color w:val="000000"/>
          <w:sz w:val="24"/>
          <w:szCs w:val="24"/>
        </w:rPr>
        <w:t>Training of VHSNCs</w:t>
      </w:r>
    </w:p>
    <w:p w:rsidR="00392274" w:rsidRPr="00F2322F" w:rsidRDefault="00392274" w:rsidP="00392274">
      <w:pPr>
        <w:shd w:val="clear" w:color="auto" w:fill="FFFFFF"/>
        <w:spacing w:line="274" w:lineRule="exact"/>
        <w:jc w:val="both"/>
        <w:rPr>
          <w:rFonts w:asciiTheme="minorHAnsi" w:hAnsiTheme="minorHAnsi"/>
          <w:sz w:val="24"/>
          <w:szCs w:val="24"/>
        </w:rPr>
      </w:pPr>
      <w:r w:rsidRPr="00F2322F">
        <w:rPr>
          <w:rFonts w:asciiTheme="minorHAnsi" w:hAnsiTheme="minorHAnsi"/>
          <w:color w:val="000000"/>
          <w:sz w:val="24"/>
          <w:szCs w:val="24"/>
        </w:rPr>
        <w:t xml:space="preserve">Trainings will be </w:t>
      </w:r>
      <w:proofErr w:type="spellStart"/>
      <w:r w:rsidRPr="00F2322F">
        <w:rPr>
          <w:rFonts w:asciiTheme="minorHAnsi" w:hAnsiTheme="minorHAnsi"/>
          <w:color w:val="000000"/>
          <w:sz w:val="24"/>
          <w:szCs w:val="24"/>
        </w:rPr>
        <w:t>organise</w:t>
      </w:r>
      <w:r w:rsidR="00077882" w:rsidRPr="00F2322F">
        <w:rPr>
          <w:rFonts w:asciiTheme="minorHAnsi" w:hAnsiTheme="minorHAnsi"/>
          <w:color w:val="000000"/>
          <w:sz w:val="24"/>
          <w:szCs w:val="24"/>
        </w:rPr>
        <w:t>d</w:t>
      </w:r>
      <w:proofErr w:type="spellEnd"/>
      <w:r w:rsidR="00077882" w:rsidRPr="00F2322F">
        <w:rPr>
          <w:rFonts w:asciiTheme="minorHAnsi" w:hAnsiTheme="minorHAnsi"/>
          <w:color w:val="000000"/>
          <w:sz w:val="24"/>
          <w:szCs w:val="24"/>
        </w:rPr>
        <w:t xml:space="preserve"> through cascading model. SPMU</w:t>
      </w:r>
      <w:r w:rsidRPr="00F2322F">
        <w:rPr>
          <w:rFonts w:asciiTheme="minorHAnsi" w:hAnsiTheme="minorHAnsi"/>
          <w:color w:val="000000"/>
          <w:sz w:val="24"/>
          <w:szCs w:val="24"/>
        </w:rPr>
        <w:t xml:space="preserve"> will be the nodal </w:t>
      </w:r>
      <w:proofErr w:type="spellStart"/>
      <w:r w:rsidRPr="00F2322F">
        <w:rPr>
          <w:rFonts w:asciiTheme="minorHAnsi" w:hAnsiTheme="minorHAnsi"/>
          <w:color w:val="000000"/>
          <w:sz w:val="24"/>
          <w:szCs w:val="24"/>
        </w:rPr>
        <w:t>organisation</w:t>
      </w:r>
      <w:proofErr w:type="spellEnd"/>
      <w:r w:rsidRPr="00F2322F">
        <w:rPr>
          <w:rFonts w:asciiTheme="minorHAnsi" w:hAnsiTheme="minorHAnsi"/>
          <w:color w:val="000000"/>
          <w:sz w:val="24"/>
          <w:szCs w:val="24"/>
        </w:rPr>
        <w:t xml:space="preserve"> for </w:t>
      </w:r>
      <w:proofErr w:type="spellStart"/>
      <w:r w:rsidRPr="00F2322F">
        <w:rPr>
          <w:rFonts w:asciiTheme="minorHAnsi" w:hAnsiTheme="minorHAnsi"/>
          <w:color w:val="000000"/>
          <w:sz w:val="24"/>
          <w:szCs w:val="24"/>
        </w:rPr>
        <w:t>organising</w:t>
      </w:r>
      <w:proofErr w:type="spellEnd"/>
      <w:r w:rsidRPr="00F2322F">
        <w:rPr>
          <w:rFonts w:asciiTheme="minorHAnsi" w:hAnsiTheme="minorHAnsi"/>
          <w:color w:val="000000"/>
          <w:sz w:val="24"/>
          <w:szCs w:val="24"/>
        </w:rPr>
        <w:t xml:space="preserve"> </w:t>
      </w:r>
      <w:proofErr w:type="spellStart"/>
      <w:r w:rsidRPr="00F2322F">
        <w:rPr>
          <w:rFonts w:asciiTheme="minorHAnsi" w:hAnsiTheme="minorHAnsi"/>
          <w:color w:val="000000"/>
          <w:sz w:val="24"/>
          <w:szCs w:val="24"/>
        </w:rPr>
        <w:t>ToTs</w:t>
      </w:r>
      <w:proofErr w:type="spellEnd"/>
      <w:r w:rsidRPr="00F2322F">
        <w:rPr>
          <w:rFonts w:asciiTheme="minorHAnsi" w:hAnsiTheme="minorHAnsi"/>
          <w:color w:val="000000"/>
          <w:sz w:val="24"/>
          <w:szCs w:val="24"/>
        </w:rPr>
        <w:t xml:space="preserve"> at State and district level, whereas NGOs will man</w:t>
      </w:r>
      <w:r w:rsidR="00077882" w:rsidRPr="00F2322F">
        <w:rPr>
          <w:rFonts w:asciiTheme="minorHAnsi" w:hAnsiTheme="minorHAnsi"/>
          <w:color w:val="000000"/>
          <w:sz w:val="24"/>
          <w:szCs w:val="24"/>
        </w:rPr>
        <w:t>a</w:t>
      </w:r>
      <w:r w:rsidRPr="00F2322F">
        <w:rPr>
          <w:rFonts w:asciiTheme="minorHAnsi" w:hAnsiTheme="minorHAnsi"/>
          <w:color w:val="000000"/>
          <w:sz w:val="24"/>
          <w:szCs w:val="24"/>
        </w:rPr>
        <w:t>ge trainings at block and village level. There will be three stages of this process as given below:</w:t>
      </w:r>
    </w:p>
    <w:p w:rsidR="00392274" w:rsidRPr="00F2322F" w:rsidRDefault="00392274" w:rsidP="00392274">
      <w:pPr>
        <w:shd w:val="clear" w:color="auto" w:fill="FFFFFF"/>
        <w:spacing w:line="274" w:lineRule="exact"/>
        <w:jc w:val="both"/>
        <w:rPr>
          <w:rFonts w:asciiTheme="minorHAnsi" w:hAnsiTheme="minorHAnsi"/>
          <w:sz w:val="24"/>
          <w:szCs w:val="24"/>
        </w:rPr>
      </w:pPr>
      <w:r w:rsidRPr="00F2322F">
        <w:rPr>
          <w:rFonts w:asciiTheme="minorHAnsi" w:hAnsiTheme="minorHAnsi"/>
          <w:color w:val="000000"/>
          <w:sz w:val="24"/>
          <w:szCs w:val="24"/>
        </w:rPr>
        <w:t xml:space="preserve">1)  </w:t>
      </w:r>
      <w:r w:rsidRPr="00F2322F">
        <w:rPr>
          <w:rFonts w:asciiTheme="minorHAnsi" w:hAnsiTheme="minorHAnsi"/>
          <w:color w:val="000000"/>
          <w:sz w:val="24"/>
          <w:szCs w:val="24"/>
          <w:u w:val="single"/>
        </w:rPr>
        <w:t xml:space="preserve">State </w:t>
      </w:r>
      <w:proofErr w:type="spellStart"/>
      <w:r w:rsidRPr="00F2322F">
        <w:rPr>
          <w:rFonts w:asciiTheme="minorHAnsi" w:hAnsiTheme="minorHAnsi"/>
          <w:color w:val="000000"/>
          <w:sz w:val="24"/>
          <w:szCs w:val="24"/>
          <w:u w:val="single"/>
        </w:rPr>
        <w:t>ToT</w:t>
      </w:r>
      <w:proofErr w:type="spellEnd"/>
      <w:r w:rsidRPr="00F2322F">
        <w:rPr>
          <w:rFonts w:asciiTheme="minorHAnsi" w:hAnsiTheme="minorHAnsi"/>
          <w:color w:val="000000"/>
          <w:sz w:val="24"/>
          <w:szCs w:val="24"/>
          <w:u w:val="single"/>
        </w:rPr>
        <w:t>-</w:t>
      </w:r>
      <w:r w:rsidRPr="00F2322F">
        <w:rPr>
          <w:rFonts w:asciiTheme="minorHAnsi" w:hAnsiTheme="minorHAnsi"/>
          <w:color w:val="000000"/>
          <w:sz w:val="24"/>
          <w:szCs w:val="24"/>
        </w:rPr>
        <w:t xml:space="preserve"> The AG</w:t>
      </w:r>
      <w:r w:rsidR="00077882" w:rsidRPr="00F2322F">
        <w:rPr>
          <w:rFonts w:asciiTheme="minorHAnsi" w:hAnsiTheme="minorHAnsi"/>
          <w:color w:val="000000"/>
          <w:sz w:val="24"/>
          <w:szCs w:val="24"/>
        </w:rPr>
        <w:t>CA will train a pool of around 1</w:t>
      </w:r>
      <w:r w:rsidRPr="00F2322F">
        <w:rPr>
          <w:rFonts w:asciiTheme="minorHAnsi" w:hAnsiTheme="minorHAnsi"/>
          <w:color w:val="000000"/>
          <w:sz w:val="24"/>
          <w:szCs w:val="24"/>
        </w:rPr>
        <w:t>0</w:t>
      </w:r>
      <w:r w:rsidR="00077882" w:rsidRPr="00F2322F">
        <w:rPr>
          <w:rFonts w:asciiTheme="minorHAnsi" w:hAnsiTheme="minorHAnsi"/>
          <w:color w:val="000000"/>
          <w:sz w:val="24"/>
          <w:szCs w:val="24"/>
        </w:rPr>
        <w:t>- 20 Master Trainers from SPMU</w:t>
      </w:r>
      <w:r w:rsidRPr="00F2322F">
        <w:rPr>
          <w:rFonts w:asciiTheme="minorHAnsi" w:hAnsiTheme="minorHAnsi"/>
          <w:color w:val="000000"/>
          <w:sz w:val="24"/>
          <w:szCs w:val="24"/>
        </w:rPr>
        <w:t>. The initial training would be organized for duration</w:t>
      </w:r>
      <w:r w:rsidR="00077882" w:rsidRPr="00F2322F">
        <w:rPr>
          <w:rFonts w:asciiTheme="minorHAnsi" w:hAnsiTheme="minorHAnsi"/>
          <w:color w:val="000000"/>
          <w:sz w:val="24"/>
          <w:szCs w:val="24"/>
        </w:rPr>
        <w:t xml:space="preserve"> of two days. The MTs would in </w:t>
      </w:r>
      <w:r w:rsidRPr="00F2322F">
        <w:rPr>
          <w:rFonts w:asciiTheme="minorHAnsi" w:hAnsiTheme="minorHAnsi"/>
          <w:color w:val="000000"/>
          <w:sz w:val="24"/>
          <w:szCs w:val="24"/>
        </w:rPr>
        <w:t xml:space="preserve">turn </w:t>
      </w:r>
      <w:proofErr w:type="gramStart"/>
      <w:r w:rsidRPr="00F2322F">
        <w:rPr>
          <w:rFonts w:asciiTheme="minorHAnsi" w:hAnsiTheme="minorHAnsi"/>
          <w:color w:val="000000"/>
          <w:sz w:val="24"/>
          <w:szCs w:val="24"/>
        </w:rPr>
        <w:t>orients</w:t>
      </w:r>
      <w:proofErr w:type="gramEnd"/>
      <w:r w:rsidRPr="00F2322F">
        <w:rPr>
          <w:rFonts w:asciiTheme="minorHAnsi" w:hAnsiTheme="minorHAnsi"/>
          <w:color w:val="000000"/>
          <w:sz w:val="24"/>
          <w:szCs w:val="24"/>
        </w:rPr>
        <w:t xml:space="preserve"> the District Trainers and subsequently assesses the quality of VHSNC training roll out.</w:t>
      </w:r>
    </w:p>
    <w:p w:rsidR="00392274" w:rsidRPr="00F2322F" w:rsidRDefault="00392274" w:rsidP="00392274">
      <w:pPr>
        <w:shd w:val="clear" w:color="auto" w:fill="FFFFFF"/>
        <w:spacing w:line="274" w:lineRule="exact"/>
        <w:jc w:val="both"/>
        <w:rPr>
          <w:rFonts w:asciiTheme="minorHAnsi" w:hAnsiTheme="minorHAnsi"/>
          <w:sz w:val="24"/>
          <w:szCs w:val="24"/>
        </w:rPr>
      </w:pPr>
      <w:r w:rsidRPr="00F2322F">
        <w:rPr>
          <w:rFonts w:asciiTheme="minorHAnsi" w:hAnsiTheme="minorHAnsi"/>
          <w:color w:val="000000"/>
          <w:sz w:val="24"/>
          <w:szCs w:val="24"/>
        </w:rPr>
        <w:t xml:space="preserve">2)  </w:t>
      </w:r>
      <w:r w:rsidRPr="00F2322F">
        <w:rPr>
          <w:rFonts w:asciiTheme="minorHAnsi" w:hAnsiTheme="minorHAnsi"/>
          <w:color w:val="000000"/>
          <w:sz w:val="24"/>
          <w:szCs w:val="24"/>
          <w:u w:val="single"/>
        </w:rPr>
        <w:t xml:space="preserve">District </w:t>
      </w:r>
      <w:proofErr w:type="spellStart"/>
      <w:r w:rsidRPr="00F2322F">
        <w:rPr>
          <w:rFonts w:asciiTheme="minorHAnsi" w:hAnsiTheme="minorHAnsi"/>
          <w:color w:val="000000"/>
          <w:sz w:val="24"/>
          <w:szCs w:val="24"/>
          <w:u w:val="single"/>
        </w:rPr>
        <w:t>ToT</w:t>
      </w:r>
      <w:proofErr w:type="spellEnd"/>
      <w:r w:rsidRPr="00F2322F">
        <w:rPr>
          <w:rFonts w:asciiTheme="minorHAnsi" w:hAnsiTheme="minorHAnsi"/>
          <w:color w:val="000000"/>
          <w:sz w:val="24"/>
          <w:szCs w:val="24"/>
          <w:u w:val="single"/>
        </w:rPr>
        <w:t>-</w:t>
      </w:r>
      <w:r w:rsidRPr="00F2322F">
        <w:rPr>
          <w:rFonts w:asciiTheme="minorHAnsi" w:hAnsiTheme="minorHAnsi"/>
          <w:color w:val="000000"/>
          <w:sz w:val="24"/>
          <w:szCs w:val="24"/>
        </w:rPr>
        <w:t xml:space="preserve"> In each district, a pool of around 10 district MTs would be created to facilitate trainin</w:t>
      </w:r>
      <w:r w:rsidR="00077882" w:rsidRPr="00F2322F">
        <w:rPr>
          <w:rFonts w:asciiTheme="minorHAnsi" w:hAnsiTheme="minorHAnsi"/>
          <w:color w:val="000000"/>
          <w:sz w:val="24"/>
          <w:szCs w:val="24"/>
        </w:rPr>
        <w:t xml:space="preserve">gs of VHSNC (including AWW, VC </w:t>
      </w:r>
      <w:r w:rsidRPr="00F2322F">
        <w:rPr>
          <w:rFonts w:asciiTheme="minorHAnsi" w:hAnsiTheme="minorHAnsi"/>
          <w:color w:val="000000"/>
          <w:sz w:val="24"/>
          <w:szCs w:val="24"/>
        </w:rPr>
        <w:t>members and SHGs). One batch of training of the DTs would be organized at the state/ regional level.</w:t>
      </w:r>
    </w:p>
    <w:p w:rsidR="00392274" w:rsidRPr="00F2322F" w:rsidRDefault="00392274" w:rsidP="00392274">
      <w:pPr>
        <w:shd w:val="clear" w:color="auto" w:fill="FFFFFF"/>
        <w:spacing w:line="274" w:lineRule="exact"/>
        <w:jc w:val="both"/>
        <w:rPr>
          <w:rFonts w:asciiTheme="minorHAnsi" w:hAnsiTheme="minorHAnsi"/>
          <w:color w:val="000000"/>
          <w:sz w:val="24"/>
          <w:szCs w:val="24"/>
        </w:rPr>
      </w:pPr>
      <w:r w:rsidRPr="00F2322F">
        <w:rPr>
          <w:rFonts w:asciiTheme="minorHAnsi" w:hAnsiTheme="minorHAnsi"/>
          <w:color w:val="000000"/>
          <w:sz w:val="24"/>
          <w:szCs w:val="24"/>
        </w:rPr>
        <w:t xml:space="preserve">3)  </w:t>
      </w:r>
      <w:r w:rsidRPr="00F2322F">
        <w:rPr>
          <w:rFonts w:asciiTheme="minorHAnsi" w:hAnsiTheme="minorHAnsi"/>
          <w:color w:val="000000"/>
          <w:sz w:val="24"/>
          <w:szCs w:val="24"/>
          <w:u w:val="single"/>
        </w:rPr>
        <w:t>Training of VHSNC-</w:t>
      </w:r>
      <w:r w:rsidRPr="00F2322F">
        <w:rPr>
          <w:rFonts w:asciiTheme="minorHAnsi" w:hAnsiTheme="minorHAnsi"/>
          <w:color w:val="000000"/>
          <w:sz w:val="24"/>
          <w:szCs w:val="24"/>
        </w:rPr>
        <w:t xml:space="preserve"> As per the National VHSNC Guidelines, the training of VHSNC members would be done in two phases a) one day orientation meeting of all VHSNC members at GP level b) a 2 day structured training of 5 members per VHSNC at the PHC level. In the firs</w:t>
      </w:r>
      <w:r w:rsidR="00077882" w:rsidRPr="00F2322F">
        <w:rPr>
          <w:rFonts w:asciiTheme="minorHAnsi" w:hAnsiTheme="minorHAnsi"/>
          <w:color w:val="000000"/>
          <w:sz w:val="24"/>
          <w:szCs w:val="24"/>
        </w:rPr>
        <w:t>t phase, as mentioned above, 329</w:t>
      </w:r>
      <w:r w:rsidRPr="00F2322F">
        <w:rPr>
          <w:rFonts w:asciiTheme="minorHAnsi" w:hAnsiTheme="minorHAnsi"/>
          <w:color w:val="000000"/>
          <w:sz w:val="24"/>
          <w:szCs w:val="24"/>
        </w:rPr>
        <w:t xml:space="preserve"> VHSNCs are proposed to be trained. The initial orientation has been planned for 15 persons (VHSNC and community representatives) in each GP. The subsequent training would be organized for </w:t>
      </w:r>
      <w:proofErr w:type="gramStart"/>
      <w:r w:rsidRPr="00F2322F">
        <w:rPr>
          <w:rFonts w:asciiTheme="minorHAnsi" w:hAnsiTheme="minorHAnsi"/>
          <w:color w:val="000000"/>
          <w:sz w:val="24"/>
          <w:szCs w:val="24"/>
        </w:rPr>
        <w:t>a duration</w:t>
      </w:r>
      <w:proofErr w:type="gramEnd"/>
      <w:r w:rsidRPr="00F2322F">
        <w:rPr>
          <w:rFonts w:asciiTheme="minorHAnsi" w:hAnsiTheme="minorHAnsi"/>
          <w:color w:val="000000"/>
          <w:sz w:val="24"/>
          <w:szCs w:val="24"/>
        </w:rPr>
        <w:t xml:space="preserve"> of two days duration at the GP or PHC level.</w:t>
      </w:r>
    </w:p>
    <w:p w:rsidR="008672F9" w:rsidRDefault="00FB7777" w:rsidP="001F2883">
      <w:pPr>
        <w:shd w:val="clear" w:color="auto" w:fill="FFFFFF"/>
        <w:spacing w:line="274" w:lineRule="exact"/>
        <w:ind w:firstLine="720"/>
        <w:jc w:val="both"/>
        <w:rPr>
          <w:rFonts w:asciiTheme="minorHAnsi" w:hAnsiTheme="minorHAnsi"/>
          <w:color w:val="000000"/>
          <w:sz w:val="24"/>
          <w:szCs w:val="24"/>
        </w:rPr>
      </w:pPr>
      <w:r w:rsidRPr="00F2322F">
        <w:rPr>
          <w:rFonts w:asciiTheme="minorHAnsi" w:hAnsiTheme="minorHAnsi"/>
          <w:color w:val="000000"/>
          <w:sz w:val="24"/>
          <w:szCs w:val="24"/>
        </w:rPr>
        <w:t xml:space="preserve">In the first year of 2014-15 three districts of table 2, Scale of implementation serial no 1-3 will be targeted first. Later in 2015-16 from the same table serial no 4-6 will be projected. Then the last three serial no that is the 7-9 will be targeted in 2016-17 </w:t>
      </w: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822928" w:rsidRDefault="00822928"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ind w:firstLine="720"/>
        <w:jc w:val="both"/>
        <w:rPr>
          <w:rFonts w:asciiTheme="minorHAnsi" w:hAnsiTheme="minorHAnsi"/>
          <w:color w:val="000000"/>
          <w:sz w:val="24"/>
          <w:szCs w:val="24"/>
        </w:rPr>
      </w:pPr>
    </w:p>
    <w:p w:rsidR="001F2883" w:rsidRDefault="001F2883" w:rsidP="001F2883">
      <w:pPr>
        <w:shd w:val="clear" w:color="auto" w:fill="FFFFFF"/>
        <w:spacing w:line="274" w:lineRule="exact"/>
        <w:jc w:val="center"/>
        <w:rPr>
          <w:rFonts w:asciiTheme="minorHAnsi" w:hAnsiTheme="minorHAnsi"/>
          <w:b/>
          <w:color w:val="000000"/>
          <w:sz w:val="24"/>
          <w:szCs w:val="24"/>
        </w:rPr>
      </w:pPr>
      <w:proofErr w:type="gramStart"/>
      <w:r w:rsidRPr="001F2883">
        <w:rPr>
          <w:rFonts w:asciiTheme="minorHAnsi" w:hAnsiTheme="minorHAnsi"/>
          <w:b/>
          <w:color w:val="000000"/>
          <w:sz w:val="24"/>
          <w:szCs w:val="24"/>
        </w:rPr>
        <w:t>BUDGET  FOR</w:t>
      </w:r>
      <w:proofErr w:type="gramEnd"/>
      <w:r w:rsidRPr="001F2883">
        <w:rPr>
          <w:rFonts w:asciiTheme="minorHAnsi" w:hAnsiTheme="minorHAnsi"/>
          <w:b/>
          <w:color w:val="000000"/>
          <w:sz w:val="24"/>
          <w:szCs w:val="24"/>
        </w:rPr>
        <w:t xml:space="preserve"> COMMUNITY  PROCESSES / ASHA  SUPPORT STRUCTURE AT VARIOUS LEVEL</w:t>
      </w:r>
    </w:p>
    <w:p w:rsidR="00822928" w:rsidRDefault="00822928" w:rsidP="001F2883">
      <w:pPr>
        <w:shd w:val="clear" w:color="auto" w:fill="FFFFFF"/>
        <w:spacing w:line="274" w:lineRule="exact"/>
        <w:jc w:val="center"/>
        <w:rPr>
          <w:rFonts w:asciiTheme="minorHAnsi" w:hAnsiTheme="minorHAnsi"/>
          <w:b/>
          <w:color w:val="000000"/>
          <w:sz w:val="24"/>
          <w:szCs w:val="24"/>
        </w:rPr>
      </w:pPr>
    </w:p>
    <w:p w:rsidR="00822928" w:rsidRDefault="00822928" w:rsidP="00822928">
      <w:pPr>
        <w:shd w:val="clear" w:color="auto" w:fill="FFFFFF"/>
        <w:spacing w:line="274" w:lineRule="exact"/>
        <w:rPr>
          <w:rFonts w:asciiTheme="minorHAnsi" w:hAnsiTheme="minorHAnsi"/>
          <w:b/>
          <w:color w:val="000000"/>
          <w:sz w:val="24"/>
          <w:szCs w:val="24"/>
        </w:rPr>
      </w:pPr>
      <w:r>
        <w:rPr>
          <w:rFonts w:asciiTheme="minorHAnsi" w:hAnsiTheme="minorHAnsi"/>
          <w:b/>
          <w:color w:val="000000"/>
          <w:sz w:val="24"/>
          <w:szCs w:val="24"/>
        </w:rPr>
        <w:t>Table 1</w:t>
      </w:r>
    </w:p>
    <w:p w:rsidR="00822928" w:rsidRPr="001F2883" w:rsidRDefault="00822928" w:rsidP="00822928">
      <w:pPr>
        <w:shd w:val="clear" w:color="auto" w:fill="FFFFFF"/>
        <w:spacing w:line="274" w:lineRule="exact"/>
        <w:rPr>
          <w:rFonts w:asciiTheme="minorHAnsi" w:hAnsiTheme="minorHAnsi"/>
          <w:b/>
          <w:color w:val="000000"/>
          <w:sz w:val="24"/>
          <w:szCs w:val="24"/>
        </w:rPr>
      </w:pPr>
    </w:p>
    <w:tbl>
      <w:tblPr>
        <w:tblW w:w="10200" w:type="dxa"/>
        <w:tblInd w:w="87" w:type="dxa"/>
        <w:tblLook w:val="04A0"/>
      </w:tblPr>
      <w:tblGrid>
        <w:gridCol w:w="881"/>
        <w:gridCol w:w="2962"/>
        <w:gridCol w:w="1076"/>
        <w:gridCol w:w="1216"/>
        <w:gridCol w:w="1005"/>
        <w:gridCol w:w="1020"/>
        <w:gridCol w:w="1020"/>
        <w:gridCol w:w="1020"/>
      </w:tblGrid>
      <w:tr w:rsidR="001F2883" w:rsidRPr="001F2883" w:rsidTr="001F2883">
        <w:trPr>
          <w:trHeight w:val="630"/>
        </w:trPr>
        <w:tc>
          <w:tcPr>
            <w:tcW w:w="881" w:type="dxa"/>
            <w:tcBorders>
              <w:top w:val="single" w:sz="4" w:space="0" w:color="auto"/>
              <w:left w:val="single" w:sz="4" w:space="0" w:color="auto"/>
              <w:bottom w:val="nil"/>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FMR</w:t>
            </w:r>
            <w:r w:rsidRPr="001F2883">
              <w:rPr>
                <w:rFonts w:ascii="Calibri" w:eastAsia="Times New Roman" w:hAnsi="Calibri"/>
                <w:color w:val="000000"/>
                <w:sz w:val="24"/>
                <w:szCs w:val="24"/>
              </w:rPr>
              <w:br/>
              <w:t>Code</w:t>
            </w:r>
          </w:p>
        </w:tc>
        <w:tc>
          <w:tcPr>
            <w:tcW w:w="376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2"/>
                <w:szCs w:val="22"/>
              </w:rPr>
            </w:pPr>
            <w:r w:rsidRPr="001F2883">
              <w:rPr>
                <w:rFonts w:ascii="Calibri" w:eastAsia="Times New Roman" w:hAnsi="Calibri"/>
                <w:b/>
                <w:bCs/>
                <w:color w:val="000000"/>
                <w:sz w:val="22"/>
                <w:szCs w:val="22"/>
              </w:rPr>
              <w:t>Activities</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Unit </w:t>
            </w:r>
            <w:r w:rsidRPr="001F2883">
              <w:rPr>
                <w:rFonts w:ascii="Calibri" w:eastAsia="Times New Roman" w:hAnsi="Calibri"/>
                <w:b/>
                <w:bCs/>
                <w:color w:val="000000"/>
                <w:sz w:val="24"/>
                <w:szCs w:val="24"/>
              </w:rPr>
              <w:br/>
              <w:t>Cost</w:t>
            </w:r>
          </w:p>
        </w:tc>
        <w:tc>
          <w:tcPr>
            <w:tcW w:w="1042"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Physical Target</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Total Project Cost</w:t>
            </w:r>
          </w:p>
        </w:tc>
        <w:tc>
          <w:tcPr>
            <w:tcW w:w="2557" w:type="dxa"/>
            <w:gridSpan w:val="3"/>
            <w:tcBorders>
              <w:top w:val="single" w:sz="4" w:space="0" w:color="auto"/>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Amount Proposed </w:t>
            </w:r>
            <w:r w:rsidRPr="001F2883">
              <w:rPr>
                <w:rFonts w:ascii="Calibri" w:eastAsia="Times New Roman" w:hAnsi="Calibri"/>
                <w:b/>
                <w:bCs/>
                <w:color w:val="000000"/>
                <w:sz w:val="24"/>
                <w:szCs w:val="24"/>
              </w:rPr>
              <w:br/>
              <w:t xml:space="preserve">(in </w:t>
            </w:r>
            <w:proofErr w:type="spellStart"/>
            <w:r w:rsidRPr="001F2883">
              <w:rPr>
                <w:rFonts w:ascii="Calibri" w:eastAsia="Times New Roman" w:hAnsi="Calibri"/>
                <w:b/>
                <w:bCs/>
                <w:color w:val="000000"/>
                <w:sz w:val="24"/>
                <w:szCs w:val="24"/>
              </w:rPr>
              <w:t>lakhs</w:t>
            </w:r>
            <w:proofErr w:type="spellEnd"/>
            <w:r w:rsidRPr="001F2883">
              <w:rPr>
                <w:rFonts w:ascii="Calibri" w:eastAsia="Times New Roman" w:hAnsi="Calibri"/>
                <w:b/>
                <w:bCs/>
                <w:color w:val="000000"/>
                <w:sz w:val="24"/>
                <w:szCs w:val="24"/>
              </w:rPr>
              <w:t>)</w:t>
            </w:r>
          </w:p>
        </w:tc>
      </w:tr>
      <w:tr w:rsidR="001F2883" w:rsidRPr="001F2883" w:rsidTr="003A4DAE">
        <w:trPr>
          <w:trHeight w:val="375"/>
        </w:trPr>
        <w:tc>
          <w:tcPr>
            <w:tcW w:w="881"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B.15.1</w:t>
            </w:r>
          </w:p>
        </w:tc>
        <w:tc>
          <w:tcPr>
            <w:tcW w:w="376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953"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2014-15</w:t>
            </w:r>
          </w:p>
        </w:tc>
        <w:tc>
          <w:tcPr>
            <w:tcW w:w="802"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2015-16</w:t>
            </w:r>
          </w:p>
        </w:tc>
        <w:tc>
          <w:tcPr>
            <w:tcW w:w="802"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2016-17</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At The State Level</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Programme Manager  VHSNC &amp; CP</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45,000</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540000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5.40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2</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Consultant Documentation &amp; Communication</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35,000</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420000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4.20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3</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Accounts Assistant Salary</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15,000</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180000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1.80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4</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Statistical/ Data Assistant</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15,000</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180000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1.80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5</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Office Attendant</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8,000</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96000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0.96</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6</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Driver</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xml:space="preserve">       9,500 </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114000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1.14</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7</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Overhead Charges @  5%</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auto" w:fill="auto"/>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76500</w:t>
            </w:r>
          </w:p>
        </w:tc>
        <w:tc>
          <w:tcPr>
            <w:tcW w:w="953" w:type="dxa"/>
            <w:tcBorders>
              <w:top w:val="nil"/>
              <w:left w:val="nil"/>
              <w:bottom w:val="single" w:sz="4" w:space="0" w:color="auto"/>
              <w:right w:val="single" w:sz="4" w:space="0" w:color="auto"/>
            </w:tcBorders>
            <w:shd w:val="clear" w:color="auto" w:fill="auto"/>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0.77</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376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Sub Total 1</w:t>
            </w:r>
          </w:p>
        </w:tc>
        <w:tc>
          <w:tcPr>
            <w:tcW w:w="92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1606500</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16.07</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Admin Expenses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00"/>
        </w:trPr>
        <w:tc>
          <w:tcPr>
            <w:tcW w:w="881" w:type="dxa"/>
            <w:tcBorders>
              <w:top w:val="nil"/>
              <w:left w:val="single" w:sz="4" w:space="0" w:color="auto"/>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w:t>
            </w:r>
          </w:p>
        </w:tc>
        <w:tc>
          <w:tcPr>
            <w:tcW w:w="37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Office Expenses on Telephone, photocopy, Stationery</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xml:space="preserve">    30,000 </w:t>
            </w:r>
          </w:p>
        </w:tc>
        <w:tc>
          <w:tcPr>
            <w:tcW w:w="1042"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360000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3.60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12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2</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Monitoring and Supervision/documentation, Workshops, seminars and review meetings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xml:space="preserve">  600,000 </w:t>
            </w:r>
          </w:p>
        </w:tc>
        <w:tc>
          <w:tcPr>
            <w:tcW w:w="1042"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600000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6.00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3</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Overhead charges @ 5%</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48000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0.48</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376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Sub Total 2</w:t>
            </w:r>
          </w:p>
        </w:tc>
        <w:tc>
          <w:tcPr>
            <w:tcW w:w="92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1008000</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10.08</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376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Total at State Level</w:t>
            </w:r>
          </w:p>
        </w:tc>
        <w:tc>
          <w:tcPr>
            <w:tcW w:w="92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2614500</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26.15</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00"/>
        </w:trPr>
        <w:tc>
          <w:tcPr>
            <w:tcW w:w="881" w:type="dxa"/>
            <w:tcBorders>
              <w:top w:val="nil"/>
              <w:left w:val="nil"/>
              <w:bottom w:val="nil"/>
              <w:right w:val="nil"/>
            </w:tcBorders>
            <w:shd w:val="clear" w:color="000000" w:fill="FFFFFF"/>
            <w:noWrap/>
            <w:vAlign w:val="bottom"/>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3760" w:type="dxa"/>
            <w:tcBorders>
              <w:top w:val="nil"/>
              <w:left w:val="single" w:sz="4" w:space="0" w:color="auto"/>
              <w:bottom w:val="single" w:sz="4" w:space="0" w:color="auto"/>
              <w:right w:val="nil"/>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At The District Level (DPMSU)</w:t>
            </w:r>
          </w:p>
        </w:tc>
        <w:tc>
          <w:tcPr>
            <w:tcW w:w="92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xml:space="preserve">District Community </w:t>
            </w:r>
            <w:proofErr w:type="spellStart"/>
            <w:r w:rsidRPr="001F2883">
              <w:rPr>
                <w:rFonts w:ascii="Calibri" w:eastAsia="Times New Roman" w:hAnsi="Calibri"/>
                <w:color w:val="000000"/>
                <w:sz w:val="22"/>
                <w:szCs w:val="22"/>
              </w:rPr>
              <w:t>Mobiliser</w:t>
            </w:r>
            <w:proofErr w:type="spellEnd"/>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30,000*3</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1080000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10.80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2</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District Data Assistant</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15,000*3</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540000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5.40</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3</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Office Contingencies</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3,000*3</w:t>
            </w:r>
          </w:p>
        </w:tc>
        <w:tc>
          <w:tcPr>
            <w:tcW w:w="1042"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12</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108000</w:t>
            </w:r>
          </w:p>
        </w:tc>
        <w:tc>
          <w:tcPr>
            <w:tcW w:w="95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1.08</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4</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xml:space="preserve">TA/DA for monitoring visits and collection of information. (Telephone, fax, computer, </w:t>
            </w:r>
            <w:proofErr w:type="spellStart"/>
            <w:r w:rsidRPr="001F2883">
              <w:rPr>
                <w:rFonts w:ascii="Calibri" w:eastAsia="Times New Roman" w:hAnsi="Calibri"/>
                <w:color w:val="000000"/>
                <w:sz w:val="22"/>
                <w:szCs w:val="22"/>
              </w:rPr>
              <w:t>stationaries</w:t>
            </w:r>
            <w:proofErr w:type="spellEnd"/>
            <w:r w:rsidRPr="001F2883">
              <w:rPr>
                <w:rFonts w:ascii="Calibri" w:eastAsia="Times New Roman" w:hAnsi="Calibri"/>
                <w:color w:val="000000"/>
                <w:sz w:val="22"/>
                <w:szCs w:val="22"/>
              </w:rPr>
              <w:t xml:space="preserve"> etc to be used for DPMU)</w:t>
            </w:r>
          </w:p>
        </w:tc>
        <w:tc>
          <w:tcPr>
            <w:tcW w:w="92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At Rs 500 per visit for minimum ten visits   in a month = 5000 per month</w:t>
            </w:r>
          </w:p>
        </w:tc>
        <w:tc>
          <w:tcPr>
            <w:tcW w:w="1042"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5000*3*12</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180000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color w:val="000000"/>
                <w:sz w:val="22"/>
                <w:szCs w:val="22"/>
              </w:rPr>
            </w:pPr>
            <w:r w:rsidRPr="001F2883">
              <w:rPr>
                <w:rFonts w:ascii="Calibri" w:eastAsia="Times New Roman" w:hAnsi="Calibri"/>
                <w:color w:val="000000"/>
                <w:sz w:val="22"/>
                <w:szCs w:val="22"/>
              </w:rPr>
              <w:t>1.80</w:t>
            </w:r>
          </w:p>
        </w:tc>
        <w:tc>
          <w:tcPr>
            <w:tcW w:w="802"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02"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00"/>
        </w:trPr>
        <w:tc>
          <w:tcPr>
            <w:tcW w:w="4641" w:type="dxa"/>
            <w:gridSpan w:val="2"/>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Sub Total 3</w:t>
            </w:r>
          </w:p>
        </w:tc>
        <w:tc>
          <w:tcPr>
            <w:tcW w:w="92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828000</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8.28</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00"/>
        </w:trPr>
        <w:tc>
          <w:tcPr>
            <w:tcW w:w="4641" w:type="dxa"/>
            <w:gridSpan w:val="2"/>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lastRenderedPageBreak/>
              <w:t>Grand Total (1+2+3)</w:t>
            </w:r>
          </w:p>
        </w:tc>
        <w:tc>
          <w:tcPr>
            <w:tcW w:w="92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2"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104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3442500</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34.43</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02"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bl>
    <w:p w:rsidR="008672F9" w:rsidRDefault="00822928" w:rsidP="001F2883">
      <w:pPr>
        <w:shd w:val="clear" w:color="auto" w:fill="FFFFFF"/>
        <w:spacing w:before="754"/>
        <w:rPr>
          <w:rFonts w:asciiTheme="minorHAnsi" w:hAnsiTheme="minorHAnsi"/>
          <w:b/>
          <w:bCs/>
          <w:color w:val="000000"/>
          <w:spacing w:val="-7"/>
          <w:sz w:val="24"/>
          <w:szCs w:val="24"/>
        </w:rPr>
      </w:pPr>
      <w:r>
        <w:rPr>
          <w:rFonts w:asciiTheme="minorHAnsi" w:hAnsiTheme="minorHAnsi"/>
          <w:b/>
          <w:bCs/>
          <w:color w:val="000000"/>
          <w:spacing w:val="-7"/>
          <w:sz w:val="24"/>
          <w:szCs w:val="24"/>
        </w:rPr>
        <w:t>Table 2:</w:t>
      </w:r>
    </w:p>
    <w:tbl>
      <w:tblPr>
        <w:tblW w:w="10200" w:type="dxa"/>
        <w:tblInd w:w="87" w:type="dxa"/>
        <w:tblLook w:val="04A0"/>
      </w:tblPr>
      <w:tblGrid>
        <w:gridCol w:w="1030"/>
        <w:gridCol w:w="2996"/>
        <w:gridCol w:w="1047"/>
        <w:gridCol w:w="1019"/>
        <w:gridCol w:w="1048"/>
        <w:gridCol w:w="1020"/>
        <w:gridCol w:w="1020"/>
        <w:gridCol w:w="1020"/>
      </w:tblGrid>
      <w:tr w:rsidR="001F2883" w:rsidRPr="001F2883" w:rsidTr="001F2883">
        <w:trPr>
          <w:trHeight w:val="630"/>
        </w:trPr>
        <w:tc>
          <w:tcPr>
            <w:tcW w:w="1030" w:type="dxa"/>
            <w:tcBorders>
              <w:top w:val="single" w:sz="4" w:space="0" w:color="auto"/>
              <w:left w:val="single" w:sz="4" w:space="0" w:color="auto"/>
              <w:bottom w:val="nil"/>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FMR</w:t>
            </w:r>
            <w:r w:rsidRPr="001F2883">
              <w:rPr>
                <w:rFonts w:ascii="Calibri" w:eastAsia="Times New Roman" w:hAnsi="Calibri"/>
                <w:b/>
                <w:bCs/>
                <w:color w:val="000000"/>
                <w:sz w:val="24"/>
                <w:szCs w:val="24"/>
              </w:rPr>
              <w:br/>
              <w:t>Code</w:t>
            </w:r>
          </w:p>
        </w:tc>
        <w:tc>
          <w:tcPr>
            <w:tcW w:w="3091"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State Level Activities</w:t>
            </w:r>
          </w:p>
        </w:tc>
        <w:tc>
          <w:tcPr>
            <w:tcW w:w="1066"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Unit </w:t>
            </w:r>
            <w:r w:rsidRPr="001F2883">
              <w:rPr>
                <w:rFonts w:ascii="Calibri" w:eastAsia="Times New Roman" w:hAnsi="Calibri"/>
                <w:b/>
                <w:bCs/>
                <w:color w:val="000000"/>
                <w:sz w:val="24"/>
                <w:szCs w:val="24"/>
              </w:rPr>
              <w:br/>
              <w:t>Cost</w:t>
            </w:r>
          </w:p>
        </w:tc>
        <w:tc>
          <w:tcPr>
            <w:tcW w:w="1019"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Physical Target</w:t>
            </w:r>
          </w:p>
        </w:tc>
        <w:tc>
          <w:tcPr>
            <w:tcW w:w="1068"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Total Project Cost</w:t>
            </w:r>
          </w:p>
        </w:tc>
        <w:tc>
          <w:tcPr>
            <w:tcW w:w="2926" w:type="dxa"/>
            <w:gridSpan w:val="3"/>
            <w:tcBorders>
              <w:top w:val="single" w:sz="4" w:space="0" w:color="auto"/>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Amount Proposed </w:t>
            </w:r>
            <w:r w:rsidRPr="001F2883">
              <w:rPr>
                <w:rFonts w:ascii="Calibri" w:eastAsia="Times New Roman" w:hAnsi="Calibri"/>
                <w:b/>
                <w:bCs/>
                <w:color w:val="000000"/>
                <w:sz w:val="24"/>
                <w:szCs w:val="24"/>
              </w:rPr>
              <w:br/>
              <w:t xml:space="preserve">(in </w:t>
            </w:r>
            <w:proofErr w:type="spellStart"/>
            <w:r w:rsidRPr="001F2883">
              <w:rPr>
                <w:rFonts w:ascii="Calibri" w:eastAsia="Times New Roman" w:hAnsi="Calibri"/>
                <w:b/>
                <w:bCs/>
                <w:color w:val="000000"/>
                <w:sz w:val="24"/>
                <w:szCs w:val="24"/>
              </w:rPr>
              <w:t>lakhs</w:t>
            </w:r>
            <w:proofErr w:type="spellEnd"/>
            <w:r w:rsidRPr="001F2883">
              <w:rPr>
                <w:rFonts w:ascii="Calibri" w:eastAsia="Times New Roman" w:hAnsi="Calibri"/>
                <w:b/>
                <w:bCs/>
                <w:color w:val="000000"/>
                <w:sz w:val="24"/>
                <w:szCs w:val="24"/>
              </w:rPr>
              <w:t>)</w:t>
            </w:r>
          </w:p>
        </w:tc>
      </w:tr>
      <w:tr w:rsidR="001F2883" w:rsidRPr="001F2883" w:rsidTr="003A4DAE">
        <w:trPr>
          <w:trHeight w:val="300"/>
        </w:trPr>
        <w:tc>
          <w:tcPr>
            <w:tcW w:w="1030" w:type="dxa"/>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B.15.1.1</w:t>
            </w:r>
          </w:p>
        </w:tc>
        <w:tc>
          <w:tcPr>
            <w:tcW w:w="3091"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2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2014-15</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2015-16</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2016-17</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Mobility support of State Nodal Officer within the state NHM (buying of Vehicle)</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774798</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774798</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7.75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1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Visioning and Planning meeting to develop detailed implementation plans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150000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150000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1.50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Strengthening of the State Mentoring Group on Community Action (SMGCA)</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Constitution/Expansion of the SMGCA</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1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5</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Quarterly Meetings of SMGCA</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50000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200000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100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6</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Constitution/Expansion of working groups for development/ adaptation of guidelines, manual and tools etc.</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10000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40000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0.40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7</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Organizing Working Groups meetings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180000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1.80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6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8</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Mapping exercise to identify potential agencies to support implementation of CAH interventions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75000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0.75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120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9</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Selection of State Facilitating Agencies ( NGOs/ CBOs) – designing the selection criteria, desk and field review, contracting etc</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30000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0.30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10</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Adaptation/ simplification of training modules, manuals and tools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95000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95000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0.95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9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11</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 xml:space="preserve">Development and printing of IEC materials – health entitlements and service </w:t>
            </w:r>
            <w:proofErr w:type="spellStart"/>
            <w:r w:rsidRPr="001F2883">
              <w:rPr>
                <w:rFonts w:ascii="Calibri" w:eastAsia="Times New Roman" w:hAnsi="Calibri"/>
                <w:color w:val="000000"/>
                <w:sz w:val="24"/>
                <w:szCs w:val="24"/>
              </w:rPr>
              <w:t>gurantees</w:t>
            </w:r>
            <w:proofErr w:type="spellEnd"/>
            <w:r w:rsidRPr="001F2883">
              <w:rPr>
                <w:rFonts w:ascii="Calibri" w:eastAsia="Times New Roman" w:hAnsi="Calibri"/>
                <w:color w:val="000000"/>
                <w:sz w:val="24"/>
                <w:szCs w:val="24"/>
              </w:rPr>
              <w:t>, VHSNC, RKS etc</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250000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250000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2.50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bl>
    <w:p w:rsidR="001F2883" w:rsidRDefault="001F2883"/>
    <w:p w:rsidR="001F2883" w:rsidRDefault="001F2883"/>
    <w:p w:rsidR="001F2883" w:rsidRDefault="001F2883"/>
    <w:p w:rsidR="001F2883" w:rsidRDefault="001F2883"/>
    <w:p w:rsidR="001F2883" w:rsidRDefault="001F2883"/>
    <w:p w:rsidR="001F2883" w:rsidRDefault="001F2883"/>
    <w:tbl>
      <w:tblPr>
        <w:tblW w:w="10200" w:type="dxa"/>
        <w:tblInd w:w="87" w:type="dxa"/>
        <w:tblLook w:val="04A0"/>
      </w:tblPr>
      <w:tblGrid>
        <w:gridCol w:w="1030"/>
        <w:gridCol w:w="3091"/>
        <w:gridCol w:w="1066"/>
        <w:gridCol w:w="1019"/>
        <w:gridCol w:w="1068"/>
        <w:gridCol w:w="1020"/>
        <w:gridCol w:w="953"/>
        <w:gridCol w:w="953"/>
      </w:tblGrid>
      <w:tr w:rsidR="001F2883" w:rsidRPr="001F2883" w:rsidTr="001F2883">
        <w:trPr>
          <w:trHeight w:val="1005"/>
        </w:trPr>
        <w:tc>
          <w:tcPr>
            <w:tcW w:w="1030" w:type="dxa"/>
            <w:tcBorders>
              <w:top w:val="single" w:sz="4" w:space="0" w:color="auto"/>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12</w:t>
            </w:r>
          </w:p>
        </w:tc>
        <w:tc>
          <w:tcPr>
            <w:tcW w:w="3091" w:type="dxa"/>
            <w:tcBorders>
              <w:top w:val="single" w:sz="4" w:space="0" w:color="auto"/>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Orientation of training institutions such as ASHA resource Center, MPW school etc on CAH processes</w:t>
            </w:r>
          </w:p>
        </w:tc>
        <w:tc>
          <w:tcPr>
            <w:tcW w:w="1066"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45000</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45000</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0.45</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AD2762" w:rsidRDefault="001F2883" w:rsidP="001F2883">
            <w:pPr>
              <w:widowControl/>
              <w:autoSpaceDE/>
              <w:autoSpaceDN/>
              <w:adjustRightInd/>
              <w:jc w:val="center"/>
              <w:rPr>
                <w:rFonts w:ascii="Calibri" w:eastAsia="Times New Roman" w:hAnsi="Calibri"/>
                <w:color w:val="000000" w:themeColor="text1"/>
                <w:sz w:val="24"/>
                <w:szCs w:val="24"/>
              </w:rPr>
            </w:pPr>
            <w:r w:rsidRPr="00AD2762">
              <w:rPr>
                <w:rFonts w:ascii="Calibri" w:eastAsia="Times New Roman" w:hAnsi="Calibri"/>
                <w:color w:val="000000" w:themeColor="text1"/>
                <w:sz w:val="24"/>
                <w:szCs w:val="24"/>
              </w:rPr>
              <w:t>13</w:t>
            </w:r>
          </w:p>
        </w:tc>
        <w:tc>
          <w:tcPr>
            <w:tcW w:w="3091" w:type="dxa"/>
            <w:tcBorders>
              <w:top w:val="nil"/>
              <w:left w:val="nil"/>
              <w:bottom w:val="single" w:sz="4" w:space="0" w:color="auto"/>
              <w:right w:val="single" w:sz="4" w:space="0" w:color="auto"/>
            </w:tcBorders>
            <w:shd w:val="clear" w:color="000000" w:fill="FFFFFF"/>
            <w:hideMark/>
          </w:tcPr>
          <w:p w:rsidR="001F2883" w:rsidRPr="00AD2762" w:rsidRDefault="001F2883" w:rsidP="001F2883">
            <w:pPr>
              <w:widowControl/>
              <w:autoSpaceDE/>
              <w:autoSpaceDN/>
              <w:adjustRightInd/>
              <w:rPr>
                <w:rFonts w:ascii="Calibri" w:eastAsia="Times New Roman" w:hAnsi="Calibri"/>
                <w:color w:val="000000" w:themeColor="text1"/>
                <w:sz w:val="24"/>
                <w:szCs w:val="24"/>
              </w:rPr>
            </w:pPr>
            <w:r w:rsidRPr="00AD2762">
              <w:rPr>
                <w:rFonts w:ascii="Calibri" w:eastAsia="Times New Roman" w:hAnsi="Calibri"/>
                <w:color w:val="000000" w:themeColor="text1"/>
                <w:sz w:val="24"/>
                <w:szCs w:val="24"/>
              </w:rPr>
              <w:t>Training of trainers to facilitate large scale training of VHSNC, RKS and PRI members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55000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330000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3.30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7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14</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Issuing necessary Govt. orders for re-constitution of VHSNC ( as per the revised National Guidelines)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15</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Review meetings of district level implementing partners (preferably on quarterly basis)</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47500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142500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1.43</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16</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Development and Publication of reports, newsletters etc</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500000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5.00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17</w:t>
            </w:r>
          </w:p>
        </w:tc>
        <w:tc>
          <w:tcPr>
            <w:tcW w:w="3091"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Include - Facilitation cost of State Nodal Agency</w:t>
            </w:r>
          </w:p>
        </w:tc>
        <w:tc>
          <w:tcPr>
            <w:tcW w:w="1066"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12</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300000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15"/>
        </w:trPr>
        <w:tc>
          <w:tcPr>
            <w:tcW w:w="1030"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w:t>
            </w:r>
          </w:p>
        </w:tc>
        <w:tc>
          <w:tcPr>
            <w:tcW w:w="3091"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Sub Total</w:t>
            </w:r>
          </w:p>
        </w:tc>
        <w:tc>
          <w:tcPr>
            <w:tcW w:w="1066"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19"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68"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3112298</w:t>
            </w:r>
          </w:p>
        </w:tc>
        <w:tc>
          <w:tcPr>
            <w:tcW w:w="102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31.12</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bl>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822928" w:rsidRDefault="00822928" w:rsidP="001F2883">
      <w:pPr>
        <w:shd w:val="clear" w:color="auto" w:fill="FFFFFF"/>
        <w:spacing w:before="754"/>
        <w:rPr>
          <w:rFonts w:asciiTheme="minorHAnsi" w:hAnsiTheme="minorHAnsi"/>
          <w:b/>
          <w:bCs/>
          <w:color w:val="000000"/>
          <w:spacing w:val="-7"/>
          <w:sz w:val="24"/>
          <w:szCs w:val="24"/>
        </w:rPr>
      </w:pPr>
      <w:r>
        <w:rPr>
          <w:rFonts w:asciiTheme="minorHAnsi" w:hAnsiTheme="minorHAnsi"/>
          <w:b/>
          <w:bCs/>
          <w:color w:val="000000"/>
          <w:spacing w:val="-7"/>
          <w:sz w:val="24"/>
          <w:szCs w:val="24"/>
        </w:rPr>
        <w:t>Table 3:</w:t>
      </w:r>
    </w:p>
    <w:tbl>
      <w:tblPr>
        <w:tblW w:w="10200" w:type="dxa"/>
        <w:tblInd w:w="87" w:type="dxa"/>
        <w:tblLook w:val="04A0"/>
      </w:tblPr>
      <w:tblGrid>
        <w:gridCol w:w="1030"/>
        <w:gridCol w:w="2959"/>
        <w:gridCol w:w="1064"/>
        <w:gridCol w:w="1019"/>
        <w:gridCol w:w="1068"/>
        <w:gridCol w:w="1020"/>
        <w:gridCol w:w="1020"/>
        <w:gridCol w:w="1020"/>
      </w:tblGrid>
      <w:tr w:rsidR="001F2883" w:rsidRPr="001F2883" w:rsidTr="001F2883">
        <w:trPr>
          <w:trHeight w:val="630"/>
        </w:trPr>
        <w:tc>
          <w:tcPr>
            <w:tcW w:w="1030" w:type="dxa"/>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FMR</w:t>
            </w:r>
            <w:r w:rsidRPr="001F2883">
              <w:rPr>
                <w:rFonts w:ascii="Calibri" w:eastAsia="Times New Roman" w:hAnsi="Calibri"/>
                <w:b/>
                <w:bCs/>
                <w:color w:val="000000"/>
                <w:sz w:val="24"/>
                <w:szCs w:val="24"/>
              </w:rPr>
              <w:br/>
              <w:t>Code</w:t>
            </w:r>
          </w:p>
        </w:tc>
        <w:tc>
          <w:tcPr>
            <w:tcW w:w="3093"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District Level Activities</w:t>
            </w:r>
          </w:p>
        </w:tc>
        <w:tc>
          <w:tcPr>
            <w:tcW w:w="1064"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Unit </w:t>
            </w:r>
            <w:r w:rsidRPr="001F2883">
              <w:rPr>
                <w:rFonts w:ascii="Calibri" w:eastAsia="Times New Roman" w:hAnsi="Calibri"/>
                <w:b/>
                <w:bCs/>
                <w:color w:val="000000"/>
                <w:sz w:val="24"/>
                <w:szCs w:val="24"/>
              </w:rPr>
              <w:br/>
              <w:t>Cost</w:t>
            </w:r>
          </w:p>
        </w:tc>
        <w:tc>
          <w:tcPr>
            <w:tcW w:w="1019"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Physical Target</w:t>
            </w:r>
          </w:p>
        </w:tc>
        <w:tc>
          <w:tcPr>
            <w:tcW w:w="1068"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Total Project Cost</w:t>
            </w:r>
          </w:p>
        </w:tc>
        <w:tc>
          <w:tcPr>
            <w:tcW w:w="2926" w:type="dxa"/>
            <w:gridSpan w:val="3"/>
            <w:tcBorders>
              <w:top w:val="single" w:sz="4" w:space="0" w:color="auto"/>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Amount Proposed </w:t>
            </w:r>
            <w:r w:rsidRPr="001F2883">
              <w:rPr>
                <w:rFonts w:ascii="Calibri" w:eastAsia="Times New Roman" w:hAnsi="Calibri"/>
                <w:b/>
                <w:bCs/>
                <w:color w:val="000000"/>
                <w:sz w:val="24"/>
                <w:szCs w:val="24"/>
              </w:rPr>
              <w:br/>
              <w:t xml:space="preserve">(in </w:t>
            </w:r>
            <w:proofErr w:type="spellStart"/>
            <w:r w:rsidRPr="001F2883">
              <w:rPr>
                <w:rFonts w:ascii="Calibri" w:eastAsia="Times New Roman" w:hAnsi="Calibri"/>
                <w:b/>
                <w:bCs/>
                <w:color w:val="000000"/>
                <w:sz w:val="24"/>
                <w:szCs w:val="24"/>
              </w:rPr>
              <w:t>lakhs</w:t>
            </w:r>
            <w:proofErr w:type="spellEnd"/>
            <w:r w:rsidRPr="001F2883">
              <w:rPr>
                <w:rFonts w:ascii="Calibri" w:eastAsia="Times New Roman" w:hAnsi="Calibri"/>
                <w:b/>
                <w:bCs/>
                <w:color w:val="000000"/>
                <w:sz w:val="24"/>
                <w:szCs w:val="24"/>
              </w:rPr>
              <w:t>)</w:t>
            </w:r>
          </w:p>
        </w:tc>
      </w:tr>
      <w:tr w:rsidR="001F2883" w:rsidRPr="001F2883" w:rsidTr="003A4DAE">
        <w:trPr>
          <w:trHeight w:val="300"/>
        </w:trPr>
        <w:tc>
          <w:tcPr>
            <w:tcW w:w="1030"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B.15.1.2</w:t>
            </w:r>
          </w:p>
        </w:tc>
        <w:tc>
          <w:tcPr>
            <w:tcW w:w="3093"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2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2014-15</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2015-16</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2016-17</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1</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Strengthening of Planning  and Monitoring Committees at District level</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105000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1.05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a</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Constitution/ Expansion Planning  and Monitoring Committees at District level</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b</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 xml:space="preserve">Orientation of Planning  and Monitoring Committees </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135000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1.35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c</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Quarterly Meetings of Planning  and Monitoring Committees at District level</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225000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2.25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Training of Trainers for VHSNC and RKS training</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825</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60</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49500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0.50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3</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Formation/ Strengthening of District Grievance Red-</w:t>
            </w:r>
            <w:proofErr w:type="spellStart"/>
            <w:r w:rsidRPr="001F2883">
              <w:rPr>
                <w:rFonts w:ascii="Calibri" w:eastAsia="Times New Roman" w:hAnsi="Calibri"/>
                <w:color w:val="000000"/>
                <w:sz w:val="24"/>
                <w:szCs w:val="24"/>
              </w:rPr>
              <w:t>ressal</w:t>
            </w:r>
            <w:proofErr w:type="spellEnd"/>
            <w:r w:rsidRPr="001F2883">
              <w:rPr>
                <w:rFonts w:ascii="Calibri" w:eastAsia="Times New Roman" w:hAnsi="Calibri"/>
                <w:color w:val="000000"/>
                <w:sz w:val="24"/>
                <w:szCs w:val="24"/>
              </w:rPr>
              <w:t xml:space="preserve"> Committee </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1500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4500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0.05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1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4</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Training for VHSNC members</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a</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Orientation of VHSNC members at community level (1 day at community level)</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250*20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1645000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16.45</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b</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Training of selected VHSNC members at village/local level (2 days)</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250*5*2</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822500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8.23</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c</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Review / mentoring meetings of VHSNC members (preferably biannual basis)</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17000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34000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0.34</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129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d</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 xml:space="preserve">Orientation of ASHA and </w:t>
            </w:r>
            <w:proofErr w:type="spellStart"/>
            <w:r w:rsidRPr="001F2883">
              <w:rPr>
                <w:rFonts w:ascii="Calibri" w:eastAsia="Times New Roman" w:hAnsi="Calibri"/>
                <w:color w:val="000000"/>
                <w:sz w:val="24"/>
                <w:szCs w:val="24"/>
              </w:rPr>
              <w:t>Anganwadi</w:t>
            </w:r>
            <w:proofErr w:type="spellEnd"/>
            <w:r w:rsidRPr="001F2883">
              <w:rPr>
                <w:rFonts w:ascii="Calibri" w:eastAsia="Times New Roman" w:hAnsi="Calibri"/>
                <w:color w:val="000000"/>
                <w:sz w:val="24"/>
                <w:szCs w:val="24"/>
              </w:rPr>
              <w:t xml:space="preserve"> Workers on roles and responsibilities of VHSNC (1 day in clusters at PHC/ Sector level)</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230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329*2</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151340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1.51</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5</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Orientation Training of RKS Members</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29300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732500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7.33</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bl>
    <w:p w:rsidR="001F2883" w:rsidRDefault="001F2883"/>
    <w:p w:rsidR="001F2883" w:rsidRDefault="001F2883"/>
    <w:p w:rsidR="001F2883" w:rsidRDefault="001F2883"/>
    <w:p w:rsidR="001F2883" w:rsidRDefault="001F2883"/>
    <w:p w:rsidR="001F2883" w:rsidRDefault="001F2883"/>
    <w:p w:rsidR="001F2883" w:rsidRDefault="001F2883"/>
    <w:p w:rsidR="001F2883" w:rsidRDefault="001F2883"/>
    <w:p w:rsidR="001F2883" w:rsidRDefault="001F2883"/>
    <w:p w:rsidR="001F2883" w:rsidRDefault="001F2883"/>
    <w:p w:rsidR="001F2883" w:rsidRDefault="001F2883"/>
    <w:tbl>
      <w:tblPr>
        <w:tblW w:w="10200" w:type="dxa"/>
        <w:tblInd w:w="87" w:type="dxa"/>
        <w:tblLook w:val="04A0"/>
      </w:tblPr>
      <w:tblGrid>
        <w:gridCol w:w="1030"/>
        <w:gridCol w:w="3093"/>
        <w:gridCol w:w="1064"/>
        <w:gridCol w:w="1019"/>
        <w:gridCol w:w="1068"/>
        <w:gridCol w:w="1020"/>
        <w:gridCol w:w="953"/>
        <w:gridCol w:w="953"/>
      </w:tblGrid>
      <w:tr w:rsidR="001F2883" w:rsidRPr="001F2883" w:rsidTr="001F2883">
        <w:trPr>
          <w:trHeight w:val="1260"/>
        </w:trPr>
        <w:tc>
          <w:tcPr>
            <w:tcW w:w="1030" w:type="dxa"/>
            <w:tcBorders>
              <w:top w:val="single" w:sz="4" w:space="0" w:color="auto"/>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6</w:t>
            </w:r>
          </w:p>
        </w:tc>
        <w:tc>
          <w:tcPr>
            <w:tcW w:w="3093" w:type="dxa"/>
            <w:tcBorders>
              <w:top w:val="single" w:sz="4" w:space="0" w:color="auto"/>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Compilation and analysis of community level enquiry and facility survey reports (at least on a bi-annual basis)</w:t>
            </w:r>
          </w:p>
        </w:tc>
        <w:tc>
          <w:tcPr>
            <w:tcW w:w="1064"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12000</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w:t>
            </w:r>
          </w:p>
        </w:tc>
        <w:tc>
          <w:tcPr>
            <w:tcW w:w="1068"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24000</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0.24</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7</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Workshops for service providers on CAH</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64000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64000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0.64</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8</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 xml:space="preserve">Organizing periodic Public Hearing (Jan </w:t>
            </w:r>
            <w:proofErr w:type="spellStart"/>
            <w:r w:rsidRPr="001F2883">
              <w:rPr>
                <w:rFonts w:ascii="Calibri" w:eastAsia="Times New Roman" w:hAnsi="Calibri"/>
                <w:color w:val="000000"/>
                <w:sz w:val="24"/>
                <w:szCs w:val="24"/>
              </w:rPr>
              <w:t>Sawaads</w:t>
            </w:r>
            <w:proofErr w:type="spellEnd"/>
            <w:r w:rsidRPr="001F2883">
              <w:rPr>
                <w:rFonts w:ascii="Calibri" w:eastAsia="Times New Roman" w:hAnsi="Calibri"/>
                <w:color w:val="000000"/>
                <w:sz w:val="24"/>
                <w:szCs w:val="24"/>
              </w:rPr>
              <w:t>)</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32900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0.33</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9</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Follow up on action taken regarding issues identified at the Public Hearing</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100000</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100000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1030"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10</w:t>
            </w:r>
          </w:p>
        </w:tc>
        <w:tc>
          <w:tcPr>
            <w:tcW w:w="3093"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Include – Facilitation cost of district Nodal Agency</w:t>
            </w:r>
          </w:p>
        </w:tc>
        <w:tc>
          <w:tcPr>
            <w:tcW w:w="1064"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79465</w:t>
            </w:r>
          </w:p>
        </w:tc>
        <w:tc>
          <w:tcPr>
            <w:tcW w:w="1019"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12</w:t>
            </w:r>
          </w:p>
        </w:tc>
        <w:tc>
          <w:tcPr>
            <w:tcW w:w="1068"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953580</w:t>
            </w:r>
          </w:p>
        </w:tc>
        <w:tc>
          <w:tcPr>
            <w:tcW w:w="10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9.54</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15"/>
        </w:trPr>
        <w:tc>
          <w:tcPr>
            <w:tcW w:w="1030"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w:t>
            </w:r>
          </w:p>
        </w:tc>
        <w:tc>
          <w:tcPr>
            <w:tcW w:w="3093"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Sub Total</w:t>
            </w:r>
          </w:p>
        </w:tc>
        <w:tc>
          <w:tcPr>
            <w:tcW w:w="1064"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19"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68"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5078820</w:t>
            </w:r>
          </w:p>
        </w:tc>
        <w:tc>
          <w:tcPr>
            <w:tcW w:w="102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50.79</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95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bl>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822928" w:rsidRDefault="00822928" w:rsidP="00822928">
      <w:pPr>
        <w:shd w:val="clear" w:color="auto" w:fill="FFFFFF"/>
        <w:rPr>
          <w:rFonts w:asciiTheme="minorHAnsi" w:hAnsiTheme="minorHAnsi"/>
          <w:b/>
          <w:bCs/>
          <w:color w:val="000000"/>
          <w:spacing w:val="-7"/>
          <w:sz w:val="24"/>
          <w:szCs w:val="24"/>
        </w:rPr>
      </w:pPr>
      <w:r>
        <w:rPr>
          <w:rFonts w:asciiTheme="minorHAnsi" w:hAnsiTheme="minorHAnsi"/>
          <w:b/>
          <w:bCs/>
          <w:color w:val="000000"/>
          <w:spacing w:val="-7"/>
          <w:sz w:val="24"/>
          <w:szCs w:val="24"/>
        </w:rPr>
        <w:t>Table 4:</w:t>
      </w:r>
    </w:p>
    <w:p w:rsidR="00822928" w:rsidRDefault="00822928" w:rsidP="00822928">
      <w:pPr>
        <w:shd w:val="clear" w:color="auto" w:fill="FFFFFF"/>
        <w:rPr>
          <w:rFonts w:asciiTheme="minorHAnsi" w:hAnsiTheme="minorHAnsi"/>
          <w:b/>
          <w:bCs/>
          <w:color w:val="000000"/>
          <w:spacing w:val="-7"/>
          <w:sz w:val="24"/>
          <w:szCs w:val="24"/>
        </w:rPr>
      </w:pPr>
    </w:p>
    <w:tbl>
      <w:tblPr>
        <w:tblW w:w="10200" w:type="dxa"/>
        <w:tblInd w:w="87" w:type="dxa"/>
        <w:tblLook w:val="04A0"/>
      </w:tblPr>
      <w:tblGrid>
        <w:gridCol w:w="1030"/>
        <w:gridCol w:w="3181"/>
        <w:gridCol w:w="842"/>
        <w:gridCol w:w="1019"/>
        <w:gridCol w:w="1068"/>
        <w:gridCol w:w="1020"/>
        <w:gridCol w:w="1020"/>
        <w:gridCol w:w="1020"/>
      </w:tblGrid>
      <w:tr w:rsidR="001F2883" w:rsidRPr="001F2883" w:rsidTr="001F2883">
        <w:trPr>
          <w:trHeight w:val="630"/>
        </w:trPr>
        <w:tc>
          <w:tcPr>
            <w:tcW w:w="881" w:type="dxa"/>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FMR</w:t>
            </w:r>
            <w:r w:rsidRPr="001F2883">
              <w:rPr>
                <w:rFonts w:ascii="Calibri" w:eastAsia="Times New Roman" w:hAnsi="Calibri"/>
                <w:b/>
                <w:bCs/>
                <w:color w:val="000000"/>
                <w:sz w:val="24"/>
                <w:szCs w:val="24"/>
              </w:rPr>
              <w:br/>
              <w:t>Code</w:t>
            </w:r>
          </w:p>
        </w:tc>
        <w:tc>
          <w:tcPr>
            <w:tcW w:w="376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Village/Community  Level Activities</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Unit </w:t>
            </w:r>
            <w:r w:rsidRPr="001F2883">
              <w:rPr>
                <w:rFonts w:ascii="Calibri" w:eastAsia="Times New Roman" w:hAnsi="Calibri"/>
                <w:b/>
                <w:bCs/>
                <w:color w:val="000000"/>
                <w:sz w:val="24"/>
                <w:szCs w:val="24"/>
              </w:rPr>
              <w:br/>
              <w:t>Cost</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Physical Target</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Total Project Cost</w:t>
            </w:r>
          </w:p>
        </w:tc>
        <w:tc>
          <w:tcPr>
            <w:tcW w:w="2639" w:type="dxa"/>
            <w:gridSpan w:val="3"/>
            <w:tcBorders>
              <w:top w:val="single" w:sz="4" w:space="0" w:color="auto"/>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Amount Proposed </w:t>
            </w:r>
            <w:r w:rsidRPr="001F2883">
              <w:rPr>
                <w:rFonts w:ascii="Calibri" w:eastAsia="Times New Roman" w:hAnsi="Calibri"/>
                <w:b/>
                <w:bCs/>
                <w:color w:val="000000"/>
                <w:sz w:val="24"/>
                <w:szCs w:val="24"/>
              </w:rPr>
              <w:br/>
              <w:t xml:space="preserve">(in </w:t>
            </w:r>
            <w:proofErr w:type="spellStart"/>
            <w:r w:rsidRPr="001F2883">
              <w:rPr>
                <w:rFonts w:ascii="Calibri" w:eastAsia="Times New Roman" w:hAnsi="Calibri"/>
                <w:b/>
                <w:bCs/>
                <w:color w:val="000000"/>
                <w:sz w:val="24"/>
                <w:szCs w:val="24"/>
              </w:rPr>
              <w:t>lakhs</w:t>
            </w:r>
            <w:proofErr w:type="spellEnd"/>
            <w:r w:rsidRPr="001F2883">
              <w:rPr>
                <w:rFonts w:ascii="Calibri" w:eastAsia="Times New Roman" w:hAnsi="Calibri"/>
                <w:b/>
                <w:bCs/>
                <w:color w:val="000000"/>
                <w:sz w:val="24"/>
                <w:szCs w:val="24"/>
              </w:rPr>
              <w:t>)</w:t>
            </w:r>
          </w:p>
        </w:tc>
      </w:tr>
      <w:tr w:rsidR="001F2883" w:rsidRPr="001F2883" w:rsidTr="003A4DAE">
        <w:trPr>
          <w:trHeight w:val="630"/>
        </w:trPr>
        <w:tc>
          <w:tcPr>
            <w:tcW w:w="881"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B.15.1.3</w:t>
            </w:r>
          </w:p>
        </w:tc>
        <w:tc>
          <w:tcPr>
            <w:tcW w:w="376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953"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2014-15</w:t>
            </w:r>
          </w:p>
        </w:tc>
        <w:tc>
          <w:tcPr>
            <w:tcW w:w="84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2015-16</w:t>
            </w:r>
          </w:p>
        </w:tc>
        <w:tc>
          <w:tcPr>
            <w:tcW w:w="84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2016-17</w:t>
            </w:r>
          </w:p>
        </w:tc>
      </w:tr>
      <w:tr w:rsidR="001F2883" w:rsidRPr="001F2883" w:rsidTr="001F2883">
        <w:trPr>
          <w:trHeight w:val="63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1</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Reconstitution/ Expansion of VHSNC as per National Guidelines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0.00</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Organizing shows to create awareness on health entitlements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1000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329000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3</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 xml:space="preserve">Wall writings on health entitlements and service </w:t>
            </w:r>
            <w:r w:rsidR="003A4DAE" w:rsidRPr="001F2883">
              <w:rPr>
                <w:rFonts w:ascii="Calibri" w:eastAsia="Times New Roman" w:hAnsi="Calibri"/>
                <w:color w:val="000000"/>
                <w:sz w:val="24"/>
                <w:szCs w:val="24"/>
              </w:rPr>
              <w:t>guarantees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1000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329000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4</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Monitoring of services provided during Village Health Sanitation Nutrition days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800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110</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88000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0.88</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126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5</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Community level enquiry and preparation of village level report cards facility, health facility card (preferably on a quarterly basis)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329</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65800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0.66</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945"/>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6</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Sharing of village reports cards, health facility cards (preferably on a quarterly basis)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25</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5000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0.05</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189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7</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Meetings with ASHAs, ANMs and Village council members to discuss issues on health coverage, access and other implementation issues emerging from community enquiry and facility surveys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200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845</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169000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1.69</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630"/>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8</w:t>
            </w:r>
          </w:p>
        </w:tc>
        <w:tc>
          <w:tcPr>
            <w:tcW w:w="376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color w:val="000000"/>
                <w:sz w:val="24"/>
                <w:szCs w:val="24"/>
              </w:rPr>
            </w:pPr>
            <w:r w:rsidRPr="001F2883">
              <w:rPr>
                <w:rFonts w:ascii="Calibri" w:eastAsia="Times New Roman" w:hAnsi="Calibri"/>
                <w:color w:val="000000"/>
                <w:sz w:val="24"/>
                <w:szCs w:val="24"/>
              </w:rPr>
              <w:t>Facilitate development of village health action plan (on annual basis)</w:t>
            </w:r>
          </w:p>
        </w:tc>
        <w:tc>
          <w:tcPr>
            <w:tcW w:w="92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500</w:t>
            </w:r>
          </w:p>
        </w:tc>
        <w:tc>
          <w:tcPr>
            <w:tcW w:w="96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845</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color w:val="000000"/>
                <w:sz w:val="24"/>
                <w:szCs w:val="24"/>
              </w:rPr>
            </w:pPr>
            <w:r w:rsidRPr="001F2883">
              <w:rPr>
                <w:rFonts w:ascii="Calibri" w:eastAsia="Times New Roman" w:hAnsi="Calibri"/>
                <w:color w:val="000000"/>
                <w:sz w:val="24"/>
                <w:szCs w:val="24"/>
              </w:rPr>
              <w:t>422500</w:t>
            </w:r>
          </w:p>
        </w:tc>
        <w:tc>
          <w:tcPr>
            <w:tcW w:w="953"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4.23</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color w:val="000000"/>
                <w:sz w:val="22"/>
                <w:szCs w:val="22"/>
              </w:rPr>
            </w:pPr>
            <w:r w:rsidRPr="001F2883">
              <w:rPr>
                <w:rFonts w:ascii="Calibri" w:eastAsia="Times New Roman" w:hAnsi="Calibri"/>
                <w:color w:val="000000"/>
                <w:sz w:val="22"/>
                <w:szCs w:val="22"/>
              </w:rPr>
              <w:t> </w:t>
            </w:r>
          </w:p>
        </w:tc>
      </w:tr>
      <w:tr w:rsidR="001F2883" w:rsidRPr="001F2883" w:rsidTr="001F2883">
        <w:trPr>
          <w:trHeight w:val="315"/>
        </w:trPr>
        <w:tc>
          <w:tcPr>
            <w:tcW w:w="881"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w:t>
            </w:r>
          </w:p>
        </w:tc>
        <w:tc>
          <w:tcPr>
            <w:tcW w:w="376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Sub Total</w:t>
            </w:r>
          </w:p>
        </w:tc>
        <w:tc>
          <w:tcPr>
            <w:tcW w:w="92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96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center"/>
              <w:rPr>
                <w:rFonts w:ascii="Calibri" w:eastAsia="Times New Roman" w:hAnsi="Calibri"/>
                <w:color w:val="000000"/>
                <w:sz w:val="24"/>
                <w:szCs w:val="24"/>
              </w:rPr>
            </w:pPr>
            <w:r w:rsidRPr="001F2883">
              <w:rPr>
                <w:rFonts w:ascii="Calibri" w:eastAsia="Times New Roman" w:hAnsi="Calibri"/>
                <w:color w:val="000000"/>
                <w:sz w:val="24"/>
                <w:szCs w:val="24"/>
              </w:rPr>
              <w:t> </w:t>
            </w:r>
          </w:p>
        </w:tc>
        <w:tc>
          <w:tcPr>
            <w:tcW w:w="1040"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1408300</w:t>
            </w:r>
          </w:p>
        </w:tc>
        <w:tc>
          <w:tcPr>
            <w:tcW w:w="953"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14.08</w:t>
            </w:r>
          </w:p>
        </w:tc>
        <w:tc>
          <w:tcPr>
            <w:tcW w:w="84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4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bl>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822928" w:rsidRDefault="00822928" w:rsidP="00822928">
      <w:pPr>
        <w:shd w:val="clear" w:color="auto" w:fill="FFFFFF"/>
        <w:rPr>
          <w:rFonts w:asciiTheme="minorHAnsi" w:hAnsiTheme="minorHAnsi"/>
          <w:b/>
          <w:bCs/>
          <w:color w:val="000000"/>
          <w:spacing w:val="-7"/>
          <w:sz w:val="24"/>
          <w:szCs w:val="24"/>
        </w:rPr>
      </w:pPr>
    </w:p>
    <w:p w:rsidR="001F2883" w:rsidRDefault="001F2883" w:rsidP="00822928">
      <w:pPr>
        <w:shd w:val="clear" w:color="auto" w:fill="FFFFFF"/>
        <w:rPr>
          <w:rFonts w:asciiTheme="minorHAnsi" w:hAnsiTheme="minorHAnsi"/>
          <w:b/>
          <w:bCs/>
          <w:color w:val="000000"/>
          <w:spacing w:val="-7"/>
          <w:sz w:val="24"/>
          <w:szCs w:val="24"/>
        </w:rPr>
      </w:pPr>
    </w:p>
    <w:p w:rsidR="00822928" w:rsidRDefault="00822928" w:rsidP="00822928">
      <w:pPr>
        <w:shd w:val="clear" w:color="auto" w:fill="FFFFFF"/>
        <w:rPr>
          <w:rFonts w:asciiTheme="minorHAnsi" w:hAnsiTheme="minorHAnsi"/>
          <w:b/>
          <w:bCs/>
          <w:color w:val="000000"/>
          <w:spacing w:val="-7"/>
          <w:sz w:val="24"/>
          <w:szCs w:val="24"/>
        </w:rPr>
      </w:pPr>
    </w:p>
    <w:p w:rsidR="00822928" w:rsidRDefault="00822928" w:rsidP="00822928">
      <w:pPr>
        <w:shd w:val="clear" w:color="auto" w:fill="FFFFFF"/>
        <w:rPr>
          <w:rFonts w:asciiTheme="minorHAnsi" w:hAnsiTheme="minorHAnsi"/>
          <w:b/>
          <w:bCs/>
          <w:color w:val="000000"/>
          <w:spacing w:val="-7"/>
          <w:sz w:val="24"/>
          <w:szCs w:val="24"/>
        </w:rPr>
      </w:pPr>
    </w:p>
    <w:tbl>
      <w:tblPr>
        <w:tblW w:w="10200" w:type="dxa"/>
        <w:tblInd w:w="87" w:type="dxa"/>
        <w:tblLook w:val="04A0"/>
      </w:tblPr>
      <w:tblGrid>
        <w:gridCol w:w="821"/>
        <w:gridCol w:w="5129"/>
        <w:gridCol w:w="1190"/>
        <w:gridCol w:w="1020"/>
        <w:gridCol w:w="1020"/>
        <w:gridCol w:w="1020"/>
      </w:tblGrid>
      <w:tr w:rsidR="001F2883" w:rsidRPr="001F2883" w:rsidTr="001F2883">
        <w:trPr>
          <w:trHeight w:val="315"/>
        </w:trPr>
        <w:tc>
          <w:tcPr>
            <w:tcW w:w="881"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proofErr w:type="spellStart"/>
            <w:r w:rsidRPr="001F2883">
              <w:rPr>
                <w:rFonts w:ascii="Calibri" w:eastAsia="Times New Roman" w:hAnsi="Calibri"/>
                <w:b/>
                <w:bCs/>
                <w:color w:val="000000"/>
                <w:sz w:val="24"/>
                <w:szCs w:val="24"/>
              </w:rPr>
              <w:t>Sl</w:t>
            </w:r>
            <w:proofErr w:type="spellEnd"/>
            <w:r w:rsidRPr="001F2883">
              <w:rPr>
                <w:rFonts w:ascii="Calibri" w:eastAsia="Times New Roman" w:hAnsi="Calibri"/>
                <w:b/>
                <w:bCs/>
                <w:color w:val="000000"/>
                <w:sz w:val="24"/>
                <w:szCs w:val="24"/>
              </w:rPr>
              <w:t xml:space="preserve"> no</w:t>
            </w:r>
          </w:p>
        </w:tc>
        <w:tc>
          <w:tcPr>
            <w:tcW w:w="564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Activities</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Total Project Cost (Rs)</w:t>
            </w:r>
          </w:p>
        </w:tc>
        <w:tc>
          <w:tcPr>
            <w:tcW w:w="2639" w:type="dxa"/>
            <w:gridSpan w:val="3"/>
            <w:tcBorders>
              <w:top w:val="single" w:sz="4" w:space="0" w:color="auto"/>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Amount Proposed </w:t>
            </w:r>
            <w:r w:rsidRPr="001F2883">
              <w:rPr>
                <w:rFonts w:ascii="Calibri" w:eastAsia="Times New Roman" w:hAnsi="Calibri"/>
                <w:b/>
                <w:bCs/>
                <w:color w:val="000000"/>
                <w:sz w:val="24"/>
                <w:szCs w:val="24"/>
              </w:rPr>
              <w:br/>
              <w:t xml:space="preserve">(in </w:t>
            </w:r>
            <w:proofErr w:type="spellStart"/>
            <w:r w:rsidRPr="001F2883">
              <w:rPr>
                <w:rFonts w:ascii="Calibri" w:eastAsia="Times New Roman" w:hAnsi="Calibri"/>
                <w:b/>
                <w:bCs/>
                <w:color w:val="000000"/>
                <w:sz w:val="24"/>
                <w:szCs w:val="24"/>
              </w:rPr>
              <w:t>lakhs</w:t>
            </w:r>
            <w:proofErr w:type="spellEnd"/>
            <w:r w:rsidRPr="001F2883">
              <w:rPr>
                <w:rFonts w:ascii="Calibri" w:eastAsia="Times New Roman" w:hAnsi="Calibri"/>
                <w:b/>
                <w:bCs/>
                <w:color w:val="000000"/>
                <w:sz w:val="24"/>
                <w:szCs w:val="24"/>
              </w:rPr>
              <w:t>)</w:t>
            </w:r>
          </w:p>
        </w:tc>
      </w:tr>
      <w:tr w:rsidR="001F2883" w:rsidRPr="001F2883" w:rsidTr="003A4DAE">
        <w:trPr>
          <w:trHeight w:val="630"/>
        </w:trPr>
        <w:tc>
          <w:tcPr>
            <w:tcW w:w="881"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564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1F2883" w:rsidRPr="001F2883" w:rsidRDefault="001F2883" w:rsidP="001F2883">
            <w:pPr>
              <w:widowControl/>
              <w:autoSpaceDE/>
              <w:autoSpaceDN/>
              <w:adjustRightInd/>
              <w:rPr>
                <w:rFonts w:ascii="Calibri" w:eastAsia="Times New Roman" w:hAnsi="Calibri"/>
                <w:b/>
                <w:bCs/>
                <w:color w:val="000000"/>
                <w:sz w:val="24"/>
                <w:szCs w:val="24"/>
              </w:rPr>
            </w:pPr>
          </w:p>
        </w:tc>
        <w:tc>
          <w:tcPr>
            <w:tcW w:w="953" w:type="dxa"/>
            <w:tcBorders>
              <w:top w:val="nil"/>
              <w:left w:val="nil"/>
              <w:bottom w:val="single" w:sz="4" w:space="0" w:color="auto"/>
              <w:right w:val="single" w:sz="4" w:space="0" w:color="auto"/>
            </w:tcBorders>
            <w:shd w:val="clear" w:color="000000" w:fill="BFBFBF"/>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2014-15</w:t>
            </w:r>
          </w:p>
        </w:tc>
        <w:tc>
          <w:tcPr>
            <w:tcW w:w="84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2015-16</w:t>
            </w:r>
          </w:p>
        </w:tc>
        <w:tc>
          <w:tcPr>
            <w:tcW w:w="84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3A4DAE">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2016-17</w:t>
            </w:r>
          </w:p>
        </w:tc>
      </w:tr>
      <w:tr w:rsidR="001F2883" w:rsidRPr="001F2883" w:rsidTr="001F2883">
        <w:trPr>
          <w:trHeight w:val="315"/>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1</w:t>
            </w:r>
          </w:p>
        </w:tc>
        <w:tc>
          <w:tcPr>
            <w:tcW w:w="5640" w:type="dxa"/>
            <w:tcBorders>
              <w:top w:val="single" w:sz="4" w:space="0" w:color="auto"/>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4"/>
                <w:szCs w:val="24"/>
              </w:rPr>
            </w:pPr>
            <w:r w:rsidRPr="001F2883">
              <w:rPr>
                <w:rFonts w:ascii="Calibri" w:eastAsia="Times New Roman" w:hAnsi="Calibri"/>
                <w:b/>
                <w:bCs/>
                <w:color w:val="000000"/>
                <w:sz w:val="24"/>
                <w:szCs w:val="24"/>
              </w:rPr>
              <w:t>Budget for  Community Processes/ ASHA  Supports structure at State and District level</w:t>
            </w:r>
          </w:p>
        </w:tc>
        <w:tc>
          <w:tcPr>
            <w:tcW w:w="1040" w:type="dxa"/>
            <w:tcBorders>
              <w:top w:val="nil"/>
              <w:left w:val="nil"/>
              <w:bottom w:val="single" w:sz="4" w:space="0" w:color="auto"/>
              <w:right w:val="single" w:sz="4" w:space="0" w:color="auto"/>
            </w:tcBorders>
            <w:shd w:val="clear" w:color="000000" w:fill="FFFFFF"/>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3442500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34.43</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15"/>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2</w:t>
            </w:r>
          </w:p>
        </w:tc>
        <w:tc>
          <w:tcPr>
            <w:tcW w:w="5640" w:type="dxa"/>
            <w:tcBorders>
              <w:top w:val="single" w:sz="4" w:space="0" w:color="auto"/>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4"/>
                <w:szCs w:val="24"/>
              </w:rPr>
            </w:pPr>
            <w:r w:rsidRPr="001F2883">
              <w:rPr>
                <w:rFonts w:ascii="Calibri" w:eastAsia="Times New Roman" w:hAnsi="Calibri"/>
                <w:b/>
                <w:bCs/>
                <w:color w:val="000000"/>
                <w:sz w:val="24"/>
                <w:szCs w:val="24"/>
              </w:rPr>
              <w:t>A.</w:t>
            </w:r>
            <w:r w:rsidRPr="001F2883">
              <w:rPr>
                <w:rFonts w:eastAsia="Times New Roman"/>
                <w:b/>
                <w:bCs/>
                <w:color w:val="000000"/>
                <w:sz w:val="14"/>
                <w:szCs w:val="14"/>
              </w:rPr>
              <w:t> </w:t>
            </w:r>
            <w:r w:rsidRPr="001F2883">
              <w:rPr>
                <w:rFonts w:ascii="Calibri" w:eastAsia="Times New Roman" w:hAnsi="Calibri"/>
                <w:b/>
                <w:bCs/>
                <w:color w:val="000000"/>
                <w:sz w:val="24"/>
                <w:szCs w:val="24"/>
              </w:rPr>
              <w:t>State Level Activities</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3112298</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31.12</w:t>
            </w:r>
          </w:p>
        </w:tc>
        <w:tc>
          <w:tcPr>
            <w:tcW w:w="84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15"/>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3</w:t>
            </w:r>
          </w:p>
        </w:tc>
        <w:tc>
          <w:tcPr>
            <w:tcW w:w="5640" w:type="dxa"/>
            <w:tcBorders>
              <w:top w:val="single" w:sz="4" w:space="0" w:color="auto"/>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4"/>
                <w:szCs w:val="24"/>
              </w:rPr>
            </w:pPr>
            <w:r w:rsidRPr="001F2883">
              <w:rPr>
                <w:rFonts w:ascii="Calibri" w:eastAsia="Times New Roman" w:hAnsi="Calibri"/>
                <w:b/>
                <w:bCs/>
                <w:color w:val="000000"/>
                <w:sz w:val="24"/>
                <w:szCs w:val="24"/>
              </w:rPr>
              <w:t>B.</w:t>
            </w:r>
            <w:r w:rsidRPr="001F2883">
              <w:rPr>
                <w:rFonts w:eastAsia="Times New Roman"/>
                <w:b/>
                <w:bCs/>
                <w:color w:val="000000"/>
                <w:sz w:val="14"/>
                <w:szCs w:val="14"/>
              </w:rPr>
              <w:t> </w:t>
            </w:r>
            <w:r w:rsidRPr="001F2883">
              <w:rPr>
                <w:rFonts w:ascii="Calibri" w:eastAsia="Times New Roman" w:hAnsi="Calibri"/>
                <w:b/>
                <w:bCs/>
                <w:color w:val="000000"/>
                <w:sz w:val="24"/>
                <w:szCs w:val="24"/>
              </w:rPr>
              <w:t>District Level Activities</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5078820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50.79</w:t>
            </w:r>
          </w:p>
        </w:tc>
        <w:tc>
          <w:tcPr>
            <w:tcW w:w="84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15"/>
        </w:trPr>
        <w:tc>
          <w:tcPr>
            <w:tcW w:w="881" w:type="dxa"/>
            <w:tcBorders>
              <w:top w:val="nil"/>
              <w:left w:val="single" w:sz="4" w:space="0" w:color="auto"/>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4</w:t>
            </w:r>
          </w:p>
        </w:tc>
        <w:tc>
          <w:tcPr>
            <w:tcW w:w="5640" w:type="dxa"/>
            <w:tcBorders>
              <w:top w:val="single" w:sz="4" w:space="0" w:color="auto"/>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rPr>
                <w:rFonts w:ascii="Calibri" w:eastAsia="Times New Roman" w:hAnsi="Calibri"/>
                <w:b/>
                <w:bCs/>
                <w:color w:val="000000"/>
                <w:sz w:val="24"/>
                <w:szCs w:val="24"/>
              </w:rPr>
            </w:pPr>
            <w:r w:rsidRPr="001F2883">
              <w:rPr>
                <w:rFonts w:ascii="Calibri" w:eastAsia="Times New Roman" w:hAnsi="Calibri"/>
                <w:b/>
                <w:bCs/>
                <w:color w:val="000000"/>
                <w:sz w:val="24"/>
                <w:szCs w:val="24"/>
              </w:rPr>
              <w:t>C. Village/Community  Level Activities</w:t>
            </w:r>
          </w:p>
        </w:tc>
        <w:tc>
          <w:tcPr>
            <w:tcW w:w="1040" w:type="dxa"/>
            <w:tcBorders>
              <w:top w:val="nil"/>
              <w:left w:val="nil"/>
              <w:bottom w:val="single" w:sz="4" w:space="0" w:color="auto"/>
              <w:right w:val="single" w:sz="4" w:space="0" w:color="auto"/>
            </w:tcBorders>
            <w:shd w:val="clear" w:color="000000" w:fill="FFFFF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1408300</w:t>
            </w:r>
          </w:p>
        </w:tc>
        <w:tc>
          <w:tcPr>
            <w:tcW w:w="953" w:type="dxa"/>
            <w:tcBorders>
              <w:top w:val="nil"/>
              <w:left w:val="nil"/>
              <w:bottom w:val="single" w:sz="4" w:space="0" w:color="auto"/>
              <w:right w:val="single" w:sz="4" w:space="0" w:color="auto"/>
            </w:tcBorders>
            <w:shd w:val="clear" w:color="000000" w:fill="FFFFFF"/>
            <w:noWrap/>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14.08</w:t>
            </w:r>
          </w:p>
        </w:tc>
        <w:tc>
          <w:tcPr>
            <w:tcW w:w="84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43" w:type="dxa"/>
            <w:tcBorders>
              <w:top w:val="nil"/>
              <w:left w:val="nil"/>
              <w:bottom w:val="single" w:sz="4" w:space="0" w:color="auto"/>
              <w:right w:val="single" w:sz="4" w:space="0" w:color="auto"/>
            </w:tcBorders>
            <w:shd w:val="clear" w:color="000000" w:fill="FFFFF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r w:rsidR="001F2883" w:rsidRPr="001F2883" w:rsidTr="001F2883">
        <w:trPr>
          <w:trHeight w:val="315"/>
        </w:trPr>
        <w:tc>
          <w:tcPr>
            <w:tcW w:w="881" w:type="dxa"/>
            <w:tcBorders>
              <w:top w:val="nil"/>
              <w:left w:val="single" w:sz="4" w:space="0" w:color="auto"/>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 </w:t>
            </w:r>
          </w:p>
        </w:tc>
        <w:tc>
          <w:tcPr>
            <w:tcW w:w="5640" w:type="dxa"/>
            <w:tcBorders>
              <w:top w:val="single" w:sz="4" w:space="0" w:color="auto"/>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center"/>
              <w:rPr>
                <w:rFonts w:ascii="Calibri" w:eastAsia="Times New Roman" w:hAnsi="Calibri"/>
                <w:b/>
                <w:bCs/>
                <w:color w:val="000000"/>
                <w:sz w:val="24"/>
                <w:szCs w:val="24"/>
              </w:rPr>
            </w:pPr>
            <w:r w:rsidRPr="001F2883">
              <w:rPr>
                <w:rFonts w:ascii="Calibri" w:eastAsia="Times New Roman" w:hAnsi="Calibri"/>
                <w:b/>
                <w:bCs/>
                <w:color w:val="000000"/>
                <w:sz w:val="24"/>
                <w:szCs w:val="24"/>
              </w:rPr>
              <w:t xml:space="preserve">                                                                                                    Grand Total</w:t>
            </w:r>
          </w:p>
        </w:tc>
        <w:tc>
          <w:tcPr>
            <w:tcW w:w="1040" w:type="dxa"/>
            <w:tcBorders>
              <w:top w:val="nil"/>
              <w:left w:val="nil"/>
              <w:bottom w:val="single" w:sz="4" w:space="0" w:color="auto"/>
              <w:right w:val="single" w:sz="4" w:space="0" w:color="auto"/>
            </w:tcBorders>
            <w:shd w:val="clear" w:color="000000" w:fill="BFBFBF"/>
            <w:hideMark/>
          </w:tcPr>
          <w:p w:rsidR="001F2883" w:rsidRPr="001F2883" w:rsidRDefault="001F2883" w:rsidP="001F2883">
            <w:pPr>
              <w:widowControl/>
              <w:autoSpaceDE/>
              <w:autoSpaceDN/>
              <w:adjustRightInd/>
              <w:jc w:val="right"/>
              <w:rPr>
                <w:rFonts w:ascii="Calibri" w:eastAsia="Times New Roman" w:hAnsi="Calibri"/>
                <w:b/>
                <w:bCs/>
                <w:color w:val="000000"/>
                <w:sz w:val="24"/>
                <w:szCs w:val="24"/>
              </w:rPr>
            </w:pPr>
            <w:r w:rsidRPr="001F2883">
              <w:rPr>
                <w:rFonts w:ascii="Calibri" w:eastAsia="Times New Roman" w:hAnsi="Calibri"/>
                <w:b/>
                <w:bCs/>
                <w:color w:val="000000"/>
                <w:sz w:val="24"/>
                <w:szCs w:val="24"/>
              </w:rPr>
              <w:t>13041918</w:t>
            </w:r>
          </w:p>
        </w:tc>
        <w:tc>
          <w:tcPr>
            <w:tcW w:w="953" w:type="dxa"/>
            <w:tcBorders>
              <w:top w:val="nil"/>
              <w:left w:val="nil"/>
              <w:bottom w:val="single" w:sz="4" w:space="0" w:color="auto"/>
              <w:right w:val="single" w:sz="4" w:space="0" w:color="auto"/>
            </w:tcBorders>
            <w:shd w:val="clear" w:color="000000" w:fill="BFBFBF"/>
            <w:noWrap/>
            <w:vAlign w:val="center"/>
            <w:hideMark/>
          </w:tcPr>
          <w:p w:rsidR="001F2883" w:rsidRPr="001F2883" w:rsidRDefault="001F2883" w:rsidP="001F2883">
            <w:pPr>
              <w:widowControl/>
              <w:autoSpaceDE/>
              <w:autoSpaceDN/>
              <w:adjustRightInd/>
              <w:jc w:val="right"/>
              <w:rPr>
                <w:rFonts w:ascii="Calibri" w:eastAsia="Times New Roman" w:hAnsi="Calibri"/>
                <w:b/>
                <w:bCs/>
                <w:color w:val="000000"/>
                <w:sz w:val="22"/>
                <w:szCs w:val="22"/>
              </w:rPr>
            </w:pPr>
            <w:r w:rsidRPr="001F2883">
              <w:rPr>
                <w:rFonts w:ascii="Calibri" w:eastAsia="Times New Roman" w:hAnsi="Calibri"/>
                <w:b/>
                <w:bCs/>
                <w:color w:val="000000"/>
                <w:sz w:val="22"/>
                <w:szCs w:val="22"/>
              </w:rPr>
              <w:t>130.42</w:t>
            </w:r>
          </w:p>
        </w:tc>
        <w:tc>
          <w:tcPr>
            <w:tcW w:w="84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c>
          <w:tcPr>
            <w:tcW w:w="843" w:type="dxa"/>
            <w:tcBorders>
              <w:top w:val="nil"/>
              <w:left w:val="nil"/>
              <w:bottom w:val="single" w:sz="4" w:space="0" w:color="auto"/>
              <w:right w:val="single" w:sz="4" w:space="0" w:color="auto"/>
            </w:tcBorders>
            <w:shd w:val="clear" w:color="000000" w:fill="BFBFBF"/>
            <w:noWrap/>
            <w:vAlign w:val="bottom"/>
            <w:hideMark/>
          </w:tcPr>
          <w:p w:rsidR="001F2883" w:rsidRPr="001F2883" w:rsidRDefault="001F2883" w:rsidP="001F2883">
            <w:pPr>
              <w:widowControl/>
              <w:autoSpaceDE/>
              <w:autoSpaceDN/>
              <w:adjustRightInd/>
              <w:rPr>
                <w:rFonts w:ascii="Calibri" w:eastAsia="Times New Roman" w:hAnsi="Calibri"/>
                <w:b/>
                <w:bCs/>
                <w:color w:val="000000"/>
                <w:sz w:val="22"/>
                <w:szCs w:val="22"/>
              </w:rPr>
            </w:pPr>
            <w:r w:rsidRPr="001F2883">
              <w:rPr>
                <w:rFonts w:ascii="Calibri" w:eastAsia="Times New Roman" w:hAnsi="Calibri"/>
                <w:b/>
                <w:bCs/>
                <w:color w:val="000000"/>
                <w:sz w:val="22"/>
                <w:szCs w:val="22"/>
              </w:rPr>
              <w:t> </w:t>
            </w:r>
          </w:p>
        </w:tc>
      </w:tr>
    </w:tbl>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Default="001F2883" w:rsidP="001F2883">
      <w:pPr>
        <w:shd w:val="clear" w:color="auto" w:fill="FFFFFF"/>
        <w:spacing w:before="754"/>
        <w:rPr>
          <w:rFonts w:asciiTheme="minorHAnsi" w:hAnsiTheme="minorHAnsi"/>
          <w:b/>
          <w:bCs/>
          <w:color w:val="000000"/>
          <w:spacing w:val="-7"/>
          <w:sz w:val="24"/>
          <w:szCs w:val="24"/>
        </w:rPr>
      </w:pPr>
    </w:p>
    <w:p w:rsidR="001F2883" w:rsidRPr="00F2322F" w:rsidRDefault="001F2883" w:rsidP="001F2883">
      <w:pPr>
        <w:shd w:val="clear" w:color="auto" w:fill="FFFFFF"/>
        <w:spacing w:before="754"/>
        <w:rPr>
          <w:rFonts w:asciiTheme="minorHAnsi" w:hAnsiTheme="minorHAnsi"/>
          <w:b/>
          <w:bCs/>
          <w:color w:val="000000"/>
          <w:spacing w:val="-7"/>
          <w:sz w:val="24"/>
          <w:szCs w:val="24"/>
        </w:rPr>
      </w:pPr>
    </w:p>
    <w:p w:rsidR="008672F9" w:rsidRPr="00F2322F" w:rsidRDefault="008672F9" w:rsidP="000C1AC9">
      <w:pPr>
        <w:shd w:val="clear" w:color="auto" w:fill="FFFFFF"/>
        <w:spacing w:before="754"/>
        <w:ind w:left="485"/>
        <w:rPr>
          <w:rFonts w:asciiTheme="minorHAnsi" w:hAnsiTheme="minorHAnsi"/>
          <w:b/>
          <w:bCs/>
          <w:color w:val="000000"/>
          <w:spacing w:val="-7"/>
          <w:sz w:val="24"/>
          <w:szCs w:val="24"/>
        </w:rPr>
      </w:pPr>
    </w:p>
    <w:p w:rsidR="00392274" w:rsidRPr="00F2322F" w:rsidRDefault="00392274" w:rsidP="00392274">
      <w:pPr>
        <w:shd w:val="clear" w:color="auto" w:fill="FFFFFF"/>
        <w:rPr>
          <w:rFonts w:asciiTheme="minorHAnsi" w:hAnsiTheme="minorHAnsi"/>
          <w:color w:val="000000"/>
          <w:sz w:val="24"/>
          <w:szCs w:val="24"/>
        </w:rPr>
      </w:pPr>
    </w:p>
    <w:p w:rsidR="008672F9" w:rsidRPr="00F2322F" w:rsidRDefault="008672F9" w:rsidP="00392274">
      <w:pPr>
        <w:shd w:val="clear" w:color="auto" w:fill="FFFFFF"/>
        <w:rPr>
          <w:rFonts w:asciiTheme="minorHAnsi" w:hAnsiTheme="minorHAnsi"/>
          <w:color w:val="000000"/>
          <w:sz w:val="24"/>
          <w:szCs w:val="24"/>
        </w:rPr>
      </w:pPr>
    </w:p>
    <w:p w:rsidR="00323742" w:rsidRPr="00F2322F" w:rsidRDefault="00323742" w:rsidP="00033A7B">
      <w:pPr>
        <w:shd w:val="clear" w:color="auto" w:fill="FFFFFF"/>
        <w:spacing w:after="226" w:line="317" w:lineRule="exact"/>
        <w:ind w:left="720" w:hanging="360"/>
        <w:rPr>
          <w:rFonts w:asciiTheme="minorHAnsi" w:hAnsiTheme="minorHAnsi"/>
          <w:color w:val="000000"/>
          <w:spacing w:val="-8"/>
          <w:sz w:val="24"/>
          <w:szCs w:val="24"/>
        </w:rPr>
      </w:pPr>
    </w:p>
    <w:p w:rsidR="0005629D" w:rsidRPr="00F2322F" w:rsidRDefault="0005629D">
      <w:pPr>
        <w:rPr>
          <w:rFonts w:asciiTheme="minorHAnsi" w:hAnsiTheme="minorHAnsi"/>
          <w:sz w:val="24"/>
          <w:szCs w:val="24"/>
        </w:rPr>
      </w:pPr>
    </w:p>
    <w:sectPr w:rsidR="0005629D" w:rsidRPr="00F2322F" w:rsidSect="00822928">
      <w:type w:val="continuous"/>
      <w:pgSz w:w="12240" w:h="15840"/>
      <w:pgMar w:top="1080" w:right="1260" w:bottom="720" w:left="1156"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F0BA2"/>
    <w:multiLevelType w:val="hybridMultilevel"/>
    <w:tmpl w:val="59F8F454"/>
    <w:lvl w:ilvl="0" w:tplc="CF7201D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0035F"/>
    <w:multiLevelType w:val="hybridMultilevel"/>
    <w:tmpl w:val="C8609F02"/>
    <w:lvl w:ilvl="0" w:tplc="4CA2678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24E80CCA"/>
    <w:multiLevelType w:val="hybridMultilevel"/>
    <w:tmpl w:val="ACCEF17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28A44541"/>
    <w:multiLevelType w:val="hybridMultilevel"/>
    <w:tmpl w:val="1BF2940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FDA7103"/>
    <w:multiLevelType w:val="hybridMultilevel"/>
    <w:tmpl w:val="800CD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277BA6"/>
    <w:multiLevelType w:val="hybridMultilevel"/>
    <w:tmpl w:val="CAE40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361EE0"/>
    <w:multiLevelType w:val="hybridMultilevel"/>
    <w:tmpl w:val="5DCE2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4B1FC4"/>
    <w:multiLevelType w:val="hybridMultilevel"/>
    <w:tmpl w:val="6C64980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7890002F"/>
    <w:multiLevelType w:val="hybridMultilevel"/>
    <w:tmpl w:val="5A946C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1"/>
  </w:num>
  <w:num w:numId="4">
    <w:abstractNumId w:val="8"/>
  </w:num>
  <w:num w:numId="5">
    <w:abstractNumId w:val="3"/>
  </w:num>
  <w:num w:numId="6">
    <w:abstractNumId w:val="0"/>
  </w:num>
  <w:num w:numId="7">
    <w:abstractNumId w:val="5"/>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4506D"/>
    <w:rsid w:val="00033A7B"/>
    <w:rsid w:val="0005629D"/>
    <w:rsid w:val="00077882"/>
    <w:rsid w:val="000A62DE"/>
    <w:rsid w:val="000B462D"/>
    <w:rsid w:val="000C1AC9"/>
    <w:rsid w:val="000F450D"/>
    <w:rsid w:val="00174632"/>
    <w:rsid w:val="001F2883"/>
    <w:rsid w:val="00222776"/>
    <w:rsid w:val="00223B11"/>
    <w:rsid w:val="00261F3E"/>
    <w:rsid w:val="0027724D"/>
    <w:rsid w:val="002806B0"/>
    <w:rsid w:val="00323742"/>
    <w:rsid w:val="003256A1"/>
    <w:rsid w:val="00351D63"/>
    <w:rsid w:val="00392274"/>
    <w:rsid w:val="003A4DAE"/>
    <w:rsid w:val="003D2A9D"/>
    <w:rsid w:val="00404D43"/>
    <w:rsid w:val="004705B5"/>
    <w:rsid w:val="004A20AA"/>
    <w:rsid w:val="004A45EC"/>
    <w:rsid w:val="004E0E6A"/>
    <w:rsid w:val="00505797"/>
    <w:rsid w:val="00537AB0"/>
    <w:rsid w:val="0054506D"/>
    <w:rsid w:val="0059283C"/>
    <w:rsid w:val="005A57C8"/>
    <w:rsid w:val="005B010F"/>
    <w:rsid w:val="005F1A9B"/>
    <w:rsid w:val="00641458"/>
    <w:rsid w:val="00662381"/>
    <w:rsid w:val="006E5DB6"/>
    <w:rsid w:val="007532BF"/>
    <w:rsid w:val="007A1A85"/>
    <w:rsid w:val="007C7C4A"/>
    <w:rsid w:val="007D50C8"/>
    <w:rsid w:val="007D7725"/>
    <w:rsid w:val="007E7439"/>
    <w:rsid w:val="00805B83"/>
    <w:rsid w:val="0081266B"/>
    <w:rsid w:val="00822928"/>
    <w:rsid w:val="008672F9"/>
    <w:rsid w:val="008D2801"/>
    <w:rsid w:val="008D2B66"/>
    <w:rsid w:val="008D534D"/>
    <w:rsid w:val="008E318F"/>
    <w:rsid w:val="008F120B"/>
    <w:rsid w:val="00900573"/>
    <w:rsid w:val="00901FA3"/>
    <w:rsid w:val="00941B18"/>
    <w:rsid w:val="00996946"/>
    <w:rsid w:val="009A2E2F"/>
    <w:rsid w:val="00A25A3A"/>
    <w:rsid w:val="00A533C1"/>
    <w:rsid w:val="00AD2762"/>
    <w:rsid w:val="00B62746"/>
    <w:rsid w:val="00BA3B0F"/>
    <w:rsid w:val="00BB77DC"/>
    <w:rsid w:val="00BD6013"/>
    <w:rsid w:val="00C03E8F"/>
    <w:rsid w:val="00C21B18"/>
    <w:rsid w:val="00C5159F"/>
    <w:rsid w:val="00C85F93"/>
    <w:rsid w:val="00CA0E70"/>
    <w:rsid w:val="00CB3352"/>
    <w:rsid w:val="00CB569B"/>
    <w:rsid w:val="00CD2CE7"/>
    <w:rsid w:val="00CE148A"/>
    <w:rsid w:val="00D016E4"/>
    <w:rsid w:val="00D27C2E"/>
    <w:rsid w:val="00D60498"/>
    <w:rsid w:val="00DA7EA9"/>
    <w:rsid w:val="00DB7851"/>
    <w:rsid w:val="00DC57F2"/>
    <w:rsid w:val="00DD3BC8"/>
    <w:rsid w:val="00E05477"/>
    <w:rsid w:val="00E11514"/>
    <w:rsid w:val="00E252D9"/>
    <w:rsid w:val="00E7526A"/>
    <w:rsid w:val="00EA685E"/>
    <w:rsid w:val="00EC479B"/>
    <w:rsid w:val="00F2322F"/>
    <w:rsid w:val="00F95327"/>
    <w:rsid w:val="00FB5304"/>
    <w:rsid w:val="00FB7777"/>
    <w:rsid w:val="00FC7E6F"/>
    <w:rsid w:val="00FD58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10F"/>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283C"/>
    <w:pPr>
      <w:ind w:left="720"/>
      <w:contextualSpacing/>
    </w:pPr>
  </w:style>
  <w:style w:type="paragraph" w:styleId="NoSpacing">
    <w:name w:val="No Spacing"/>
    <w:uiPriority w:val="1"/>
    <w:qFormat/>
    <w:rsid w:val="00CE148A"/>
    <w:pPr>
      <w:widowControl w:val="0"/>
      <w:autoSpaceDE w:val="0"/>
      <w:autoSpaceDN w:val="0"/>
      <w:adjustRightInd w:val="0"/>
      <w:spacing w:after="0" w:line="240" w:lineRule="auto"/>
    </w:pPr>
    <w:rPr>
      <w:rFonts w:ascii="Times New Roman" w:hAnsi="Times New Roman" w:cs="Times New Roman"/>
      <w:sz w:val="20"/>
      <w:szCs w:val="20"/>
    </w:rPr>
  </w:style>
  <w:style w:type="table" w:styleId="TableGrid">
    <w:name w:val="Table Grid"/>
    <w:basedOn w:val="TableNormal"/>
    <w:uiPriority w:val="59"/>
    <w:rsid w:val="003922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7977773">
      <w:bodyDiv w:val="1"/>
      <w:marLeft w:val="0"/>
      <w:marRight w:val="0"/>
      <w:marTop w:val="0"/>
      <w:marBottom w:val="0"/>
      <w:divBdr>
        <w:top w:val="none" w:sz="0" w:space="0" w:color="auto"/>
        <w:left w:val="none" w:sz="0" w:space="0" w:color="auto"/>
        <w:bottom w:val="none" w:sz="0" w:space="0" w:color="auto"/>
        <w:right w:val="none" w:sz="0" w:space="0" w:color="auto"/>
      </w:divBdr>
    </w:div>
    <w:div w:id="834995201">
      <w:bodyDiv w:val="1"/>
      <w:marLeft w:val="0"/>
      <w:marRight w:val="0"/>
      <w:marTop w:val="0"/>
      <w:marBottom w:val="0"/>
      <w:divBdr>
        <w:top w:val="none" w:sz="0" w:space="0" w:color="auto"/>
        <w:left w:val="none" w:sz="0" w:space="0" w:color="auto"/>
        <w:bottom w:val="none" w:sz="0" w:space="0" w:color="auto"/>
        <w:right w:val="none" w:sz="0" w:space="0" w:color="auto"/>
      </w:divBdr>
    </w:div>
    <w:div w:id="938676533">
      <w:bodyDiv w:val="1"/>
      <w:marLeft w:val="0"/>
      <w:marRight w:val="0"/>
      <w:marTop w:val="0"/>
      <w:marBottom w:val="0"/>
      <w:divBdr>
        <w:top w:val="none" w:sz="0" w:space="0" w:color="auto"/>
        <w:left w:val="none" w:sz="0" w:space="0" w:color="auto"/>
        <w:bottom w:val="none" w:sz="0" w:space="0" w:color="auto"/>
        <w:right w:val="none" w:sz="0" w:space="0" w:color="auto"/>
      </w:divBdr>
    </w:div>
    <w:div w:id="1388797623">
      <w:bodyDiv w:val="1"/>
      <w:marLeft w:val="0"/>
      <w:marRight w:val="0"/>
      <w:marTop w:val="0"/>
      <w:marBottom w:val="0"/>
      <w:divBdr>
        <w:top w:val="none" w:sz="0" w:space="0" w:color="auto"/>
        <w:left w:val="none" w:sz="0" w:space="0" w:color="auto"/>
        <w:bottom w:val="none" w:sz="0" w:space="0" w:color="auto"/>
        <w:right w:val="none" w:sz="0" w:space="0" w:color="auto"/>
      </w:divBdr>
    </w:div>
    <w:div w:id="1395009294">
      <w:bodyDiv w:val="1"/>
      <w:marLeft w:val="0"/>
      <w:marRight w:val="0"/>
      <w:marTop w:val="0"/>
      <w:marBottom w:val="0"/>
      <w:divBdr>
        <w:top w:val="none" w:sz="0" w:space="0" w:color="auto"/>
        <w:left w:val="none" w:sz="0" w:space="0" w:color="auto"/>
        <w:bottom w:val="none" w:sz="0" w:space="0" w:color="auto"/>
        <w:right w:val="none" w:sz="0" w:space="0" w:color="auto"/>
      </w:divBdr>
    </w:div>
    <w:div w:id="1438326018">
      <w:bodyDiv w:val="1"/>
      <w:marLeft w:val="0"/>
      <w:marRight w:val="0"/>
      <w:marTop w:val="0"/>
      <w:marBottom w:val="0"/>
      <w:divBdr>
        <w:top w:val="none" w:sz="0" w:space="0" w:color="auto"/>
        <w:left w:val="none" w:sz="0" w:space="0" w:color="auto"/>
        <w:bottom w:val="none" w:sz="0" w:space="0" w:color="auto"/>
        <w:right w:val="none" w:sz="0" w:space="0" w:color="auto"/>
      </w:divBdr>
    </w:div>
    <w:div w:id="1568952079">
      <w:bodyDiv w:val="1"/>
      <w:marLeft w:val="0"/>
      <w:marRight w:val="0"/>
      <w:marTop w:val="0"/>
      <w:marBottom w:val="0"/>
      <w:divBdr>
        <w:top w:val="none" w:sz="0" w:space="0" w:color="auto"/>
        <w:left w:val="none" w:sz="0" w:space="0" w:color="auto"/>
        <w:bottom w:val="none" w:sz="0" w:space="0" w:color="auto"/>
        <w:right w:val="none" w:sz="0" w:space="0" w:color="auto"/>
      </w:divBdr>
    </w:div>
    <w:div w:id="1608149752">
      <w:bodyDiv w:val="1"/>
      <w:marLeft w:val="0"/>
      <w:marRight w:val="0"/>
      <w:marTop w:val="0"/>
      <w:marBottom w:val="0"/>
      <w:divBdr>
        <w:top w:val="none" w:sz="0" w:space="0" w:color="auto"/>
        <w:left w:val="none" w:sz="0" w:space="0" w:color="auto"/>
        <w:bottom w:val="none" w:sz="0" w:space="0" w:color="auto"/>
        <w:right w:val="none" w:sz="0" w:space="0" w:color="auto"/>
      </w:divBdr>
    </w:div>
    <w:div w:id="2087921794">
      <w:bodyDiv w:val="1"/>
      <w:marLeft w:val="0"/>
      <w:marRight w:val="0"/>
      <w:marTop w:val="0"/>
      <w:marBottom w:val="0"/>
      <w:divBdr>
        <w:top w:val="none" w:sz="0" w:space="0" w:color="auto"/>
        <w:left w:val="none" w:sz="0" w:space="0" w:color="auto"/>
        <w:bottom w:val="none" w:sz="0" w:space="0" w:color="auto"/>
        <w:right w:val="none" w:sz="0" w:space="0" w:color="auto"/>
      </w:divBdr>
    </w:div>
    <w:div w:id="211833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3694A87-0B8D-41E7-A1E1-65B6FE764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1</Pages>
  <Words>2920</Words>
  <Characters>16647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RaLtE||-©</dc:creator>
  <cp:keywords/>
  <dc:description/>
  <cp:lastModifiedBy>-||DaVid RaLtE||-©</cp:lastModifiedBy>
  <cp:revision>47</cp:revision>
  <dcterms:created xsi:type="dcterms:W3CDTF">2014-04-28T06:57:00Z</dcterms:created>
  <dcterms:modified xsi:type="dcterms:W3CDTF">2014-05-22T13:33:00Z</dcterms:modified>
</cp:coreProperties>
</file>